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10.svg" ContentType="image/svg+xml"/>
  <Override PartName="/word/media/image12.svg" ContentType="image/svg+xml"/>
  <Override PartName="/word/media/image14.svg" ContentType="image/svg+xml"/>
  <Override PartName="/word/media/image16.svg" ContentType="image/svg+xml"/>
  <Override PartName="/word/media/image18.svg" ContentType="image/svg+xml"/>
  <Override PartName="/word/media/image2.svg" ContentType="image/svg+xml"/>
  <Override PartName="/word/media/image20.svg" ContentType="image/svg+xml"/>
  <Override PartName="/word/media/image22.svg" ContentType="image/svg+xml"/>
  <Override PartName="/word/media/image24.svg" ContentType="image/svg+xml"/>
  <Override PartName="/word/media/image26.svg" ContentType="image/svg+xml"/>
  <Override PartName="/word/media/image28.svg" ContentType="image/svg+xml"/>
  <Override PartName="/word/media/image30.svg" ContentType="image/svg+xml"/>
  <Override PartName="/word/media/image32.svg" ContentType="image/svg+xml"/>
  <Override PartName="/word/media/image34.svg" ContentType="image/svg+xml"/>
  <Override PartName="/word/media/image36.svg" ContentType="image/svg+xml"/>
  <Override PartName="/word/media/image38.svg" ContentType="image/svg+xml"/>
  <Override PartName="/word/media/image4.svg" ContentType="image/svg+xml"/>
  <Override PartName="/word/media/image40.svg" ContentType="image/svg+xml"/>
  <Override PartName="/word/media/image42.svg" ContentType="image/svg+xml"/>
  <Override PartName="/word/media/image44.svg" ContentType="image/svg+xml"/>
  <Override PartName="/word/media/image46.svg" ContentType="image/svg+xml"/>
  <Override PartName="/word/media/image48.svg" ContentType="image/svg+xml"/>
  <Override PartName="/word/media/image50.svg" ContentType="image/svg+xml"/>
  <Override PartName="/word/media/image52.svg" ContentType="image/svg+xml"/>
  <Override PartName="/word/media/image6.svg" ContentType="image/svg+xml"/>
  <Override PartName="/word/media/image8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page" w:horzAnchor="page" w:tblpX="586" w:tblpY="1638"/>
        <w:tblOverlap w:val="never"/>
        <w:tblW w:w="14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360"/>
        <w:gridCol w:w="7415"/>
      </w:tblGrid>
      <w:tr w14:paraId="68E63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975" w:type="dxa"/>
            <w:shd w:val="clear" w:color="auto" w:fill="70AD47" w:themeFill="accent6"/>
          </w:tcPr>
          <w:p w14:paraId="7B75FFC5">
            <w:pPr>
              <w:widowControl w:val="0"/>
              <w:jc w:val="center"/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  <w:t>S.No</w:t>
            </w:r>
          </w:p>
        </w:tc>
        <w:tc>
          <w:tcPr>
            <w:tcW w:w="6360" w:type="dxa"/>
            <w:shd w:val="clear" w:color="auto" w:fill="70AD47" w:themeFill="accent6"/>
          </w:tcPr>
          <w:p w14:paraId="76288051">
            <w:pPr>
              <w:widowControl w:val="0"/>
              <w:jc w:val="center"/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  <w:t>Home-buddy content</w:t>
            </w:r>
          </w:p>
        </w:tc>
        <w:tc>
          <w:tcPr>
            <w:tcW w:w="7415" w:type="dxa"/>
            <w:shd w:val="clear" w:color="auto" w:fill="70AD47" w:themeFill="accent6"/>
          </w:tcPr>
          <w:p w14:paraId="60507D5A">
            <w:pPr>
              <w:widowControl w:val="0"/>
              <w:jc w:val="center"/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 w:asciiTheme="majorAscii" w:hAnsiTheme="majorAscii"/>
                <w:b/>
                <w:bCs/>
                <w:color w:val="auto"/>
                <w:sz w:val="36"/>
                <w:szCs w:val="36"/>
                <w:vertAlign w:val="baseline"/>
                <w:lang w:val="en-US"/>
              </w:rPr>
              <w:t>Change content</w:t>
            </w:r>
          </w:p>
        </w:tc>
      </w:tr>
      <w:tr w14:paraId="52D5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</w:tcPr>
          <w:p w14:paraId="7D9FB09E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1</w:t>
            </w:r>
          </w:p>
        </w:tc>
        <w:tc>
          <w:tcPr>
            <w:tcW w:w="6360" w:type="dxa"/>
          </w:tcPr>
          <w:p w14:paraId="1C295F18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6BACA4FD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Welcome To HomeBuddy</w:t>
            </w:r>
          </w:p>
          <w:p w14:paraId="7CAA022B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The Easy Way To Grow Your Business.</w:t>
            </w:r>
          </w:p>
          <w:p w14:paraId="710DCF96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Looking For New Customers?</w:t>
            </w:r>
          </w:p>
          <w:p w14:paraId="22550EB4">
            <w:pPr>
              <w:keepNext w:val="0"/>
              <w:keepLines w:val="0"/>
              <w:widowControl/>
              <w:suppressLineNumbers w:val="0"/>
              <w:ind w:firstLine="2380" w:firstLineChars="850"/>
              <w:jc w:val="left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0056B3"/>
                <w:lang w:val="en-US" w:eastAsia="zh-CN" w:bidi="ar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0056B3"/>
                <w:lang w:val="en-US" w:eastAsia="zh-CN" w:bidi="ar"/>
              </w:rPr>
              <w:fldChar w:fldCharType="begin"/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0056B3"/>
                <w:lang w:val="en-US" w:eastAsia="zh-CN" w:bidi="ar"/>
              </w:rPr>
              <w:instrText xml:space="preserve"> HYPERLINK "https://sanjana.hubetc.com/bootstrap/clone-websites/home-buddy_v02/" </w:instrTex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0056B3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shd w:val="clear" w:fill="0056B3"/>
              </w:rPr>
              <w:t>Book a call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0056B3"/>
                <w:lang w:val="en-US" w:eastAsia="zh-CN" w:bidi="ar"/>
              </w:rPr>
              <w:fldChar w:fldCharType="end"/>
            </w:r>
          </w:p>
          <w:p w14:paraId="4C830773">
            <w:pPr>
              <w:keepNext w:val="0"/>
              <w:keepLines w:val="0"/>
              <w:widowControl/>
              <w:suppressLineNumbers w:val="0"/>
              <w:ind w:firstLine="2380" w:firstLineChars="850"/>
              <w:jc w:val="left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shd w:val="clear" w:fill="0056B3"/>
                <w:lang w:val="en-US" w:eastAsia="zh-CN" w:bidi="ar"/>
              </w:rPr>
            </w:pPr>
          </w:p>
          <w:p w14:paraId="3CE981CF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Over</w:t>
            </w:r>
            <w:r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 40,000 homeowners 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visit HomeBuddy each day.</w:t>
            </w:r>
          </w:p>
          <w:p w14:paraId="1036FF25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7745E3FF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47BE9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975" w:type="dxa"/>
          </w:tcPr>
          <w:p w14:paraId="4CCAC132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2</w:t>
            </w:r>
          </w:p>
        </w:tc>
        <w:tc>
          <w:tcPr>
            <w:tcW w:w="6360" w:type="dxa"/>
          </w:tcPr>
          <w:p w14:paraId="25CB050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350DED3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How HomeBuddy Helps Contractors</w:t>
            </w:r>
          </w:p>
          <w:p w14:paraId="7FC86466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HomeBuddy delivers a consistent flow of profitable new customers seeking services in your area. No call center or limited hours? Our call center is open 7 days a week, up to 15 hours a day, and can set appointments for you. We take the guesswork out of new business generation to help you grow.</w:t>
            </w:r>
          </w:p>
          <w:p w14:paraId="30C56B9E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66CA87B1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32BC2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</w:trPr>
        <w:tc>
          <w:tcPr>
            <w:tcW w:w="975" w:type="dxa"/>
          </w:tcPr>
          <w:p w14:paraId="1D060BA5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3</w:t>
            </w:r>
          </w:p>
        </w:tc>
        <w:tc>
          <w:tcPr>
            <w:tcW w:w="6360" w:type="dxa"/>
          </w:tcPr>
          <w:p w14:paraId="7D16EB82">
            <w:pPr>
              <w:pStyle w:val="5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tbl>
            <w:tblPr>
              <w:tblStyle w:val="13"/>
              <w:tblpPr w:leftFromText="180" w:rightFromText="180" w:vertAnchor="text" w:horzAnchor="page" w:tblpX="116" w:tblpY="245"/>
              <w:tblOverlap w:val="never"/>
              <w:tblW w:w="613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25"/>
              <w:gridCol w:w="3210"/>
            </w:tblGrid>
            <w:tr w14:paraId="01709D1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59" w:hRule="atLeast"/>
              </w:trPr>
              <w:tc>
                <w:tcPr>
                  <w:tcW w:w="2925" w:type="dxa"/>
                </w:tcPr>
                <w:p w14:paraId="6E53BFD2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shd w:val="clear" w:fill="FFFFFF"/>
                    </w:rPr>
                  </w:pPr>
                  <w:r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shd w:val="clear" w:fill="FFFFFF"/>
                    </w:rPr>
                    <w:drawing>
                      <wp:inline distT="0" distB="0" distL="114300" distR="114300">
                        <wp:extent cx="352425" cy="342900"/>
                        <wp:effectExtent l="0" t="0" r="9525" b="0"/>
                        <wp:docPr id="46" name="Picture 4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" name="Picture 4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DBCFEE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Exclusivity</w:t>
                  </w:r>
                </w:p>
                <w:p w14:paraId="67C0F45D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New leads and appointments are sent to a single contractor - no old or shared leads.</w:t>
                  </w:r>
                </w:p>
                <w:p w14:paraId="6130005F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210" w:type="dxa"/>
                </w:tcPr>
                <w:p w14:paraId="08BF3A6A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</w:pPr>
                  <w:r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shd w:val="clear" w:fill="FFFFFF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513715" cy="342265"/>
                        <wp:effectExtent l="0" t="0" r="635" b="635"/>
                        <wp:wrapSquare wrapText="bothSides"/>
                        <wp:docPr id="47" name="Picture 4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Picture 4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96DAC541-7B7A-43D3-8B79-37D633B846F1}">
                                      <asvg:svgBlip xmlns:asvg="http://schemas.microsoft.com/office/drawing/2016/SVG/main" r:embe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3715" cy="34226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130D870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Pay On Performance</w:t>
                  </w:r>
                </w:p>
                <w:p w14:paraId="2112DA6A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You only pay for leads and appointments as they are delivered so there is limited risk.</w:t>
                  </w:r>
                </w:p>
                <w:p w14:paraId="2577A5FE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74D999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12" w:hRule="atLeast"/>
              </w:trPr>
              <w:tc>
                <w:tcPr>
                  <w:tcW w:w="2925" w:type="dxa"/>
                </w:tcPr>
                <w:p w14:paraId="023DA8B7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</w:pPr>
                  <w:r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shd w:val="clear" w:fill="FFFFFF"/>
                    </w:rP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38735</wp:posOffset>
                        </wp:positionV>
                        <wp:extent cx="352425" cy="361950"/>
                        <wp:effectExtent l="0" t="0" r="9525" b="0"/>
                        <wp:wrapTight wrapText="bothSides">
                          <wp:wrapPolygon>
                            <wp:start x="4515" y="1137"/>
                            <wp:lineTo x="0" y="15916"/>
                            <wp:lineTo x="0" y="20463"/>
                            <wp:lineTo x="20316" y="20463"/>
                            <wp:lineTo x="20316" y="9095"/>
                            <wp:lineTo x="15801" y="1137"/>
                            <wp:lineTo x="4515" y="1137"/>
                          </wp:wrapPolygon>
                        </wp:wrapTight>
                        <wp:docPr id="48" name="Picture 4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4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96DAC541-7B7A-43D3-8B79-37D633B846F1}">
                                      <asvg:svgBlip xmlns:asvg="http://schemas.microsoft.com/office/drawing/2016/SVG/main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36195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C0D540E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Dedicated Account Managery</w:t>
                  </w:r>
                </w:p>
                <w:p w14:paraId="1ABA6BA5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A single person takes care of your business and if you have any questions, they are here to help.</w:t>
                  </w:r>
                </w:p>
                <w:p w14:paraId="68DE21B2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210" w:type="dxa"/>
                </w:tcPr>
                <w:p w14:paraId="4683EA24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</w:pPr>
                  <w:r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shd w:val="clear" w:fill="FFFFFF"/>
                    </w:rPr>
                    <w:drawing>
                      <wp:inline distT="0" distB="0" distL="114300" distR="114300">
                        <wp:extent cx="352425" cy="409575"/>
                        <wp:effectExtent l="0" t="0" r="9525" b="9525"/>
                        <wp:docPr id="49" name="Picture 49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49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96DAC541-7B7A-43D3-8B79-37D633B846F1}">
                                      <asvg:svgBlip xmlns:asvg="http://schemas.microsoft.com/office/drawing/2016/SVG/main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F8A8C0F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Pre-Screened Prospects</w:t>
                  </w:r>
                </w:p>
                <w:p w14:paraId="7EC79F93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Before you get any leads or appointments, we qualify them as solid potential customers.</w:t>
                  </w:r>
                </w:p>
                <w:p w14:paraId="583601A4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5B76FDB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99" w:hRule="atLeast"/>
              </w:trPr>
              <w:tc>
                <w:tcPr>
                  <w:tcW w:w="2925" w:type="dxa"/>
                </w:tcPr>
                <w:p w14:paraId="315CC375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</w:pPr>
                  <w:r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shd w:val="clear" w:fill="FFFFFF"/>
                    </w:rPr>
                    <w:drawing>
                      <wp:inline distT="0" distB="0" distL="114300" distR="114300">
                        <wp:extent cx="352425" cy="352425"/>
                        <wp:effectExtent l="0" t="0" r="9525" b="8890"/>
                        <wp:docPr id="50" name="Picture 50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50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8C73FF8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Leads Or Appointments</w:t>
                  </w:r>
                </w:p>
                <w:p w14:paraId="36CCCADD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We can send you leads directly or set in-person appointments based on your schedule.</w:t>
                  </w:r>
                </w:p>
                <w:p w14:paraId="513081EA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3210" w:type="dxa"/>
                </w:tcPr>
                <w:p w14:paraId="7DCDD93C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</w:pPr>
                  <w:r>
                    <w:rPr>
                      <w:rFonts w:ascii="Segoe UI" w:hAnsi="Segoe UI" w:eastAsia="Segoe UI" w:cs="Segoe UI"/>
                      <w:i w:val="0"/>
                      <w:iCs w:val="0"/>
                      <w:caps w:val="0"/>
                      <w:color w:val="212529"/>
                      <w:spacing w:val="0"/>
                      <w:sz w:val="24"/>
                      <w:szCs w:val="24"/>
                      <w:shd w:val="clear" w:fill="FFFFFF"/>
                    </w:rPr>
                    <w:drawing>
                      <wp:inline distT="0" distB="0" distL="114300" distR="114300">
                        <wp:extent cx="352425" cy="342900"/>
                        <wp:effectExtent l="0" t="0" r="9525" b="0"/>
                        <wp:docPr id="51" name="Picture 5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Picture 5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96DAC541-7B7A-43D3-8B79-37D633B846F1}">
                                      <asvg:svgBlip xmlns:asvg="http://schemas.microsoft.com/office/drawing/2016/SVG/main" r:embed="rId1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24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77F1929">
                  <w:pPr>
                    <w:pStyle w:val="5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Budget-Based Billing</w:t>
                  </w:r>
                </w:p>
                <w:p w14:paraId="7A75BA98">
                  <w:pPr>
                    <w:pStyle w:val="12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/>
                    <w:ind w:left="0" w:firstLine="0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You decide how much you want to spend on lead-generation, so budgeting is simple.</w:t>
                  </w:r>
                </w:p>
                <w:p w14:paraId="0756ADB3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43132EF4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08D99BC4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97F5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0" w:hRule="atLeast"/>
        </w:trPr>
        <w:tc>
          <w:tcPr>
            <w:tcW w:w="975" w:type="dxa"/>
          </w:tcPr>
          <w:p w14:paraId="1FE305D8"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4</w:t>
            </w:r>
          </w:p>
        </w:tc>
        <w:tc>
          <w:tcPr>
            <w:tcW w:w="6360" w:type="dxa"/>
          </w:tcPr>
          <w:p w14:paraId="44B8A253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How It Works</w:t>
            </w:r>
          </w:p>
          <w:tbl>
            <w:tblPr>
              <w:tblStyle w:val="13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144"/>
            </w:tblGrid>
            <w:tr w14:paraId="7C9467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364" w:hRule="atLeast"/>
              </w:trPr>
              <w:tc>
                <w:tcPr>
                  <w:tcW w:w="6144" w:type="dxa"/>
                </w:tcPr>
                <w:p w14:paraId="2C153B3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1362075</wp:posOffset>
                        </wp:positionH>
                        <wp:positionV relativeFrom="paragraph">
                          <wp:posOffset>57150</wp:posOffset>
                        </wp:positionV>
                        <wp:extent cx="923925" cy="914400"/>
                        <wp:effectExtent l="0" t="0" r="0" b="0"/>
                        <wp:wrapTopAndBottom/>
                        <wp:docPr id="11" name="Picture 1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1C71500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Homeowners Request A Project Estimate</w:t>
                  </w:r>
                </w:p>
                <w:p w14:paraId="460C682E">
                  <w:pPr>
                    <w:pStyle w:val="12"/>
                    <w:keepNext w:val="0"/>
                    <w:keepLines w:val="0"/>
                    <w:widowControl/>
                    <w:suppressLineNumbers w:val="0"/>
                    <w:spacing w:before="0" w:beforeAutospacing="0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They are pre-screened with a targeted questionnaire to ensure high quality.</w:t>
                  </w:r>
                </w:p>
                <w:p w14:paraId="68707BB1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04EC5A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70" w:hRule="atLeast"/>
              </w:trPr>
              <w:tc>
                <w:tcPr>
                  <w:tcW w:w="6144" w:type="dxa"/>
                </w:tcPr>
                <w:p w14:paraId="479B6D61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1362075</wp:posOffset>
                        </wp:positionH>
                        <wp:positionV relativeFrom="paragraph">
                          <wp:posOffset>104775</wp:posOffset>
                        </wp:positionV>
                        <wp:extent cx="923925" cy="867410"/>
                        <wp:effectExtent l="0" t="0" r="9525" b="8255"/>
                        <wp:wrapTopAndBottom/>
                        <wp:docPr id="12" name="Picture 1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96DAC541-7B7A-43D3-8B79-37D633B846F1}">
                                      <asvg:svgBlip xmlns:asvg="http://schemas.microsoft.com/office/drawing/2016/SVG/main" r:embed="rId2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86741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08141683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</w:p>
                <w:p w14:paraId="0EC6BC54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Prospects Are Matched With Contractors</w:t>
                  </w:r>
                </w:p>
                <w:p w14:paraId="15FA1E06">
                  <w:pPr>
                    <w:pStyle w:val="12"/>
                    <w:keepNext w:val="0"/>
                    <w:keepLines w:val="0"/>
                    <w:widowControl/>
                    <w:suppressLineNumbers w:val="0"/>
                    <w:spacing w:before="0" w:beforeAutospacing="0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Leads or in-person appointments are sent to a local contractor’s sales team.</w:t>
                  </w:r>
                </w:p>
                <w:p w14:paraId="5910D2E1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72A917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44" w:hRule="atLeast"/>
              </w:trPr>
              <w:tc>
                <w:tcPr>
                  <w:tcW w:w="6144" w:type="dxa"/>
                </w:tcPr>
                <w:p w14:paraId="70C12C6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</w:p>
                <w:p w14:paraId="48620DB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 xml:space="preserve">                               </w:t>
                  </w:r>
                  <w:r>
                    <w:rPr>
                      <w:rFonts w:hint="default" w:eastAsia="SimSun" w:cs="SimSun" w:asciiTheme="minorAscii" w:hAnsiTheme="minorAscii"/>
                      <w:color w:val="auto"/>
                      <w:sz w:val="28"/>
                      <w:szCs w:val="28"/>
                    </w:rPr>
                    <w:drawing>
                      <wp:inline distT="0" distB="0" distL="114300" distR="114300">
                        <wp:extent cx="1056640" cy="914400"/>
                        <wp:effectExtent l="0" t="0" r="0" b="0"/>
                        <wp:docPr id="15" name="Picture 1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96DAC541-7B7A-43D3-8B79-37D633B846F1}">
                                      <asvg:svgBlip xmlns:asvg="http://schemas.microsoft.com/office/drawing/2016/SVG/main" r:embed="rId2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664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lang w:val="en-US" w:eastAsia="zh-CN" w:bidi="ar"/>
                    </w:rPr>
                    <w:t xml:space="preserve">       </w:t>
                  </w:r>
                </w:p>
                <w:p w14:paraId="3BAED0FB">
                  <w:pPr>
                    <w:pStyle w:val="6"/>
                    <w:keepNext w:val="0"/>
                    <w:keepLines w:val="0"/>
                    <w:widowControl/>
                    <w:suppressLineNumbers w:val="0"/>
                    <w:spacing w:before="0" w:beforeAutospacing="0" w:line="18" w:lineRule="atLeast"/>
                    <w:ind w:firstLine="980" w:firstLineChars="350"/>
                    <w:jc w:val="both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lang w:val="en-US"/>
                    </w:rPr>
                    <w:t>Contractor Get New Customer</w:t>
                  </w:r>
                </w:p>
                <w:p w14:paraId="7D04BF4C">
                  <w:pPr>
                    <w:pStyle w:val="12"/>
                    <w:keepNext w:val="0"/>
                    <w:keepLines w:val="0"/>
                    <w:widowControl/>
                    <w:suppressLineNumbers w:val="0"/>
                    <w:spacing w:before="0" w:beforeAutospacing="0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  <w:t>Contractors visit the prospect’s home, provide an estimate and generate new customers.</w:t>
                  </w:r>
                </w:p>
                <w:p w14:paraId="3D308A5B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4A5CA422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1B130450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12201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</w:tcPr>
          <w:p w14:paraId="01518632"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5</w:t>
            </w:r>
          </w:p>
        </w:tc>
        <w:tc>
          <w:tcPr>
            <w:tcW w:w="6360" w:type="dxa"/>
          </w:tcPr>
          <w:p w14:paraId="6E750772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Leads &amp; Appointments</w:t>
            </w:r>
          </w:p>
          <w:p w14:paraId="01C90DB6">
            <w:pPr>
              <w:widowControl w:val="0"/>
              <w:jc w:val="center"/>
              <w:rPr>
                <w:rFonts w:hint="default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HomeBuddy provides exclusive leads and appointments for the following services:</w:t>
            </w:r>
          </w:p>
          <w:tbl>
            <w:tblPr>
              <w:tblStyle w:val="13"/>
              <w:tblpPr w:leftFromText="180" w:rightFromText="180" w:vertAnchor="text" w:horzAnchor="page" w:tblpX="21" w:tblpY="883"/>
              <w:tblOverlap w:val="never"/>
              <w:tblW w:w="61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48"/>
              <w:gridCol w:w="2048"/>
              <w:gridCol w:w="2048"/>
            </w:tblGrid>
            <w:tr w14:paraId="63016C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5" w:hRule="atLeast"/>
              </w:trPr>
              <w:tc>
                <w:tcPr>
                  <w:tcW w:w="2048" w:type="dxa"/>
                </w:tcPr>
                <w:p w14:paraId="0FE8B9C6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27" name="Picture 2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2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8678DD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lang w:val="en-US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Walk-In Shower</w:t>
                  </w: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  <w:lang w:val="en-US"/>
                    </w:rPr>
                    <w:t>s</w:t>
                  </w:r>
                </w:p>
                <w:p w14:paraId="1C4ADA07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75B7D99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14400"/>
                        <wp:effectExtent l="0" t="0" r="0" b="0"/>
                        <wp:docPr id="28" name="Picture 2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2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96DAC541-7B7A-43D3-8B79-37D633B846F1}">
                                      <asvg:svgBlip xmlns:asvg="http://schemas.microsoft.com/office/drawing/2016/SVG/main" r:embed="rId2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A6DD218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Walk-In Tubs</w:t>
                  </w:r>
                </w:p>
                <w:p w14:paraId="4FEDB34D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7E9FA2D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23925"/>
                        <wp:effectExtent l="0" t="0" r="0" b="0"/>
                        <wp:docPr id="29" name="Picture 29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29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96DAC541-7B7A-43D3-8B79-37D633B846F1}">
                                      <asvg:svgBlip xmlns:asvg="http://schemas.microsoft.com/office/drawing/2016/SVG/main" r:embed="rId2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8119825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Stairlifts</w:t>
                  </w:r>
                </w:p>
                <w:p w14:paraId="0FF0A762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6C4210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45" w:hRule="atLeast"/>
              </w:trPr>
              <w:tc>
                <w:tcPr>
                  <w:tcW w:w="2048" w:type="dxa"/>
                </w:tcPr>
                <w:p w14:paraId="07E66EB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14400"/>
                        <wp:effectExtent l="0" t="0" r="0" b="0"/>
                        <wp:docPr id="30" name="Picture 30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96DAC541-7B7A-43D3-8B79-37D633B846F1}">
                                      <asvg:svgBlip xmlns:asvg="http://schemas.microsoft.com/office/drawing/2016/SVG/main" r:embed="rId3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A0DFD7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Window Replacement</w:t>
                  </w:r>
                </w:p>
                <w:p w14:paraId="75D63775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7F43277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14400"/>
                        <wp:effectExtent l="0" t="0" r="0" b="0"/>
                        <wp:docPr id="31" name="Picture 3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3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96DAC541-7B7A-43D3-8B79-37D633B846F1}">
                                      <asvg:svgBlip xmlns:asvg="http://schemas.microsoft.com/office/drawing/2016/SVG/main" r:embed="rId3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BCCCB5F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Roofing</w:t>
                  </w:r>
                </w:p>
                <w:p w14:paraId="7FE174EB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6433C7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2" name="Picture 3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3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96DAC541-7B7A-43D3-8B79-37D633B846F1}">
                                      <asvg:svgBlip xmlns:asvg="http://schemas.microsoft.com/office/drawing/2016/SVG/main" r:embed="rId3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A5C5D1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Siding</w:t>
                  </w:r>
                </w:p>
                <w:p w14:paraId="133A4E40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625A9B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7514E7A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3" name="Picture 33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3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96DAC541-7B7A-43D3-8B79-37D633B846F1}">
                                      <asvg:svgBlip xmlns:asvg="http://schemas.microsoft.com/office/drawing/2016/SVG/main" r:embed="rId3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C43B69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HVAC</w:t>
                  </w:r>
                </w:p>
                <w:p w14:paraId="0900D730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4A20ECF9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4" name="Picture 3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3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96DAC541-7B7A-43D3-8B79-37D633B846F1}">
                                      <asvg:svgBlip xmlns:asvg="http://schemas.microsoft.com/office/drawing/2016/SVG/main" r:embed="rId3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352BC9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Decks</w:t>
                  </w:r>
                </w:p>
                <w:p w14:paraId="787E75BD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45A41E65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35" name="Picture 3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3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96DAC541-7B7A-43D3-8B79-37D633B846F1}">
                                      <asvg:svgBlip xmlns:asvg="http://schemas.microsoft.com/office/drawing/2016/SVG/main" r:embed="rId4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DBF42F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Basement Waterproofing</w:t>
                  </w:r>
                </w:p>
                <w:p w14:paraId="2BE10695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4EB632F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6688D1E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6" name="Picture 36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36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96DAC541-7B7A-43D3-8B79-37D633B846F1}">
                                      <asvg:svgBlip xmlns:asvg="http://schemas.microsoft.com/office/drawing/2016/SVG/main" r:embed="rId4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440E44B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Flooring</w:t>
                  </w:r>
                </w:p>
                <w:p w14:paraId="0F1611E0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8257A7B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23925"/>
                        <wp:effectExtent l="0" t="0" r="0" b="0"/>
                        <wp:docPr id="37" name="Picture 37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7" name="Picture 37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96DAC541-7B7A-43D3-8B79-37D633B846F1}">
                                      <asvg:svgBlip xmlns:asvg="http://schemas.microsoft.com/office/drawing/2016/SVG/main" r:embed="rId4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D7D4743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Heat Pumps</w:t>
                  </w:r>
                </w:p>
                <w:p w14:paraId="11FEA899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5AFDAB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38" name="Picture 38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Picture 38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96DAC541-7B7A-43D3-8B79-37D633B846F1}">
                                      <asvg:svgBlip xmlns:asvg="http://schemas.microsoft.com/office/drawing/2016/SVG/main" r:embed="rId4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58FAA6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Electrical</w:t>
                  </w:r>
                </w:p>
                <w:p w14:paraId="7630D3C5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4BF489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5FE583C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39" name="Picture 39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" name="Picture 39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96DAC541-7B7A-43D3-8B79-37D633B846F1}">
                                      <asvg:svgBlip xmlns:asvg="http://schemas.microsoft.com/office/drawing/2016/SVG/main" r:embed="rId4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A722EC2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Home Warranty</w:t>
                  </w:r>
                </w:p>
                <w:p w14:paraId="25912FAA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CA49FF0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40" name="Picture 40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40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96DAC541-7B7A-43D3-8B79-37D633B846F1}">
                                      <asvg:svgBlip xmlns:asvg="http://schemas.microsoft.com/office/drawing/2016/SVG/main" r:embed="rId5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E4E3719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Kitchen Cabinet Refacing</w:t>
                  </w:r>
                </w:p>
                <w:p w14:paraId="57E8D8D2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4CDDBB14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41" name="Picture 4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1" name="Picture 4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96DAC541-7B7A-43D3-8B79-37D633B846F1}">
                                      <asvg:svgBlip xmlns:asvg="http://schemas.microsoft.com/office/drawing/2016/SVG/main" r:embed="rId2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713069A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Bathroom Remodeling</w:t>
                  </w:r>
                </w:p>
                <w:p w14:paraId="24C9916C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6AA0B1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47F457A2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14400" cy="914400"/>
                        <wp:effectExtent l="0" t="0" r="0" b="0"/>
                        <wp:docPr id="42" name="Picture 42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" name="Picture 42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96DAC541-7B7A-43D3-8B79-37D633B846F1}">
                                      <asvg:svgBlip xmlns:asvg="http://schemas.microsoft.com/office/drawing/2016/SVG/main" r:embed="rId5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44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5ACEE57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Exterior Door Replacement</w:t>
                  </w:r>
                </w:p>
                <w:p w14:paraId="737527AB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4DF2943A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14400"/>
                        <wp:effectExtent l="0" t="0" r="0" b="0"/>
                        <wp:docPr id="43" name="Picture 43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" name="Picture 43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96DAC541-7B7A-43D3-8B79-37D633B846F1}">
                                      <asvg:svgBlip xmlns:asvg="http://schemas.microsoft.com/office/drawing/2016/SVG/main" r:embed="rId3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457E428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Metal Roofing</w:t>
                  </w:r>
                </w:p>
                <w:p w14:paraId="5162325B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1BFD187D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44" name="Picture 44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4" name="Picture 44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96DAC541-7B7A-43D3-8B79-37D633B846F1}">
                                      <asvg:svgBlip xmlns:asvg="http://schemas.microsoft.com/office/drawing/2016/SVG/main" r:embed="rId5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9B0579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Foundation Repair</w:t>
                  </w:r>
                </w:p>
                <w:p w14:paraId="5EFFAB80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  <w:tr w14:paraId="4444B6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8" w:type="dxa"/>
                </w:tcPr>
                <w:p w14:paraId="13A1433F">
                  <w:pPr>
                    <w:keepNext w:val="0"/>
                    <w:keepLines w:val="0"/>
                    <w:widowControl/>
                    <w:suppressLineNumbers w:val="0"/>
                    <w:jc w:val="left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kern w:val="0"/>
                      <w:sz w:val="28"/>
                      <w:szCs w:val="28"/>
                      <w:shd w:val="clear" w:fill="FFFFFF"/>
                      <w:lang w:val="en-US" w:eastAsia="zh-CN" w:bidi="ar"/>
                    </w:rPr>
                    <w:drawing>
                      <wp:inline distT="0" distB="0" distL="114300" distR="114300">
                        <wp:extent cx="923925" cy="923925"/>
                        <wp:effectExtent l="0" t="0" r="0" b="0"/>
                        <wp:docPr id="45" name="Picture 45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" name="Picture 45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96DAC541-7B7A-43D3-8B79-37D633B846F1}">
                                      <asvg:svgBlip xmlns:asvg="http://schemas.microsoft.com/office/drawing/2016/SVG/main" r:embed="rId57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925" cy="923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3655978">
                  <w:pPr>
                    <w:pStyle w:val="6"/>
                    <w:keepNext w:val="0"/>
                    <w:keepLines w:val="0"/>
                    <w:widowControl/>
                    <w:suppressLineNumbers w:val="0"/>
                    <w:shd w:val="clear" w:fill="FFFFFF"/>
                    <w:spacing w:before="0" w:beforeAutospacing="0" w:line="18" w:lineRule="atLeast"/>
                    <w:ind w:left="0" w:firstLine="0"/>
                    <w:jc w:val="center"/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</w:rPr>
                  </w:pPr>
                  <w:r>
                    <w:rPr>
                      <w:rFonts w:hint="default" w:eastAsia="Segoe UI" w:cs="Segoe UI" w:asciiTheme="minorAscii" w:hAnsiTheme="minorAscii"/>
                      <w:i w:val="0"/>
                      <w:iCs w:val="0"/>
                      <w:caps w:val="0"/>
                      <w:color w:val="auto"/>
                      <w:spacing w:val="0"/>
                      <w:sz w:val="28"/>
                      <w:szCs w:val="28"/>
                      <w:shd w:val="clear" w:fill="FFFFFF"/>
                    </w:rPr>
                    <w:t>Other</w:t>
                  </w:r>
                </w:p>
                <w:p w14:paraId="263A89A8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32BF4684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  <w:tc>
                <w:tcPr>
                  <w:tcW w:w="2048" w:type="dxa"/>
                </w:tcPr>
                <w:p w14:paraId="61C67B2E">
                  <w:pPr>
                    <w:widowControl w:val="0"/>
                    <w:jc w:val="both"/>
                    <w:rPr>
                      <w:rFonts w:hint="default" w:asciiTheme="minorAscii" w:hAnsiTheme="minorAscii"/>
                      <w:color w:val="auto"/>
                      <w:sz w:val="28"/>
                      <w:szCs w:val="28"/>
                      <w:vertAlign w:val="baseline"/>
                    </w:rPr>
                  </w:pPr>
                </w:p>
              </w:tc>
            </w:tr>
          </w:tbl>
          <w:p w14:paraId="522BAA21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</w:p>
          <w:p w14:paraId="3B9757E6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7B978C0A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  <w:tr w14:paraId="693BF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975" w:type="dxa"/>
          </w:tcPr>
          <w:p w14:paraId="536E9A72">
            <w:pPr>
              <w:widowControl w:val="0"/>
              <w:jc w:val="both"/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/>
                <w:bCs/>
                <w:color w:val="auto"/>
                <w:sz w:val="28"/>
                <w:szCs w:val="28"/>
                <w:vertAlign w:val="baseline"/>
                <w:lang w:val="en-US"/>
              </w:rPr>
              <w:t>Div 6</w:t>
            </w:r>
          </w:p>
        </w:tc>
        <w:tc>
          <w:tcPr>
            <w:tcW w:w="6360" w:type="dxa"/>
          </w:tcPr>
          <w:p w14:paraId="24C3351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</w:pPr>
          </w:p>
          <w:p w14:paraId="5FBC7CF7">
            <w:pPr>
              <w:pStyle w:val="4"/>
              <w:keepNext w:val="0"/>
              <w:keepLines w:val="0"/>
              <w:widowControl/>
              <w:suppressLineNumbers w:val="0"/>
              <w:shd w:val="clear" w:fill="FFFFFF"/>
              <w:spacing w:before="0" w:beforeAutospacing="0" w:line="18" w:lineRule="atLeast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Leads &amp; Appointments</w:t>
            </w:r>
          </w:p>
          <w:p w14:paraId="42BCC386">
            <w:pPr>
              <w:keepNext w:val="0"/>
              <w:keepLines w:val="0"/>
              <w:widowControl/>
              <w:suppressLineNumbers w:val="0"/>
              <w:ind w:firstLine="2520" w:firstLineChars="900"/>
              <w:jc w:val="left"/>
              <w:rPr>
                <w:rFonts w:hint="default" w:asciiTheme="minorAscii" w:hAnsiTheme="minorAscii"/>
                <w:color w:val="auto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 w:eastAsia="zh-CN" w:bidi="ar"/>
              </w:rPr>
              <w:fldChar w:fldCharType="begin"/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 w:eastAsia="zh-CN" w:bidi="ar"/>
              </w:rPr>
              <w:instrText xml:space="preserve"> HYPERLINK "https://sanjana.hubetc.com/bootstrap/clone-websites/home-buddy_v02/" </w:instrTex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 w:eastAsia="zh-CN" w:bidi="ar"/>
              </w:rPr>
              <w:fldChar w:fldCharType="separate"/>
            </w:r>
            <w:r>
              <w:rPr>
                <w:rStyle w:val="11"/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single" w:color="0D6EFD" w:sz="6" w:space="0"/>
                <w:shd w:val="clear" w:fill="0D6EFD"/>
              </w:rPr>
              <w:t xml:space="preserve">Book </w:t>
            </w:r>
            <w:r>
              <w:rPr>
                <w:rStyle w:val="11"/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/>
              </w:rPr>
              <w:t>a</w:t>
            </w:r>
            <w:r>
              <w:rPr>
                <w:rStyle w:val="11"/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none"/>
                <w:bdr w:val="single" w:color="0D6EFD" w:sz="6" w:space="0"/>
                <w:shd w:val="clear" w:fill="0D6EFD"/>
              </w:rPr>
              <w:t xml:space="preserve"> call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none"/>
                <w:bdr w:val="single" w:color="0D6EFD" w:sz="6" w:space="0"/>
                <w:shd w:val="clear" w:fill="0D6EFD"/>
                <w:lang w:val="en-US" w:eastAsia="zh-CN" w:bidi="ar"/>
              </w:rPr>
              <w:fldChar w:fldCharType="end"/>
            </w:r>
          </w:p>
          <w:p w14:paraId="5246189B"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spacing w:before="0" w:beforeAutospacing="0"/>
              <w:ind w:left="0" w:firstLine="0"/>
              <w:jc w:val="center"/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Over</w:t>
            </w:r>
            <w:r>
              <w:rPr>
                <w:rFonts w:hint="default" w:eastAsia="Segoe UI" w:cs="Segoe UI" w:asciiTheme="minorAscii" w:hAnsiTheme="minorAscii"/>
                <w:b/>
                <w:bCs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 40,000 homeowners 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visit HomeBuddy each day</w:t>
            </w:r>
          </w:p>
          <w:p w14:paraId="2D5293BF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7415" w:type="dxa"/>
          </w:tcPr>
          <w:p w14:paraId="76658E01">
            <w:pPr>
              <w:widowControl w:val="0"/>
              <w:jc w:val="both"/>
              <w:rPr>
                <w:rFonts w:hint="default" w:asciiTheme="minorAscii" w:hAnsiTheme="minorAscii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1424D5FC">
      <w:pPr>
        <w:rPr>
          <w:rFonts w:hint="default" w:asciiTheme="minorAscii" w:hAnsiTheme="minorAscii"/>
          <w:color w:val="auto"/>
          <w:sz w:val="28"/>
          <w:szCs w:val="28"/>
        </w:rPr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CF241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73C17">
    <w:pPr>
      <w:pStyle w:val="10"/>
    </w:pPr>
    <w:bookmarkStart w:id="0" w:name="_GoBack"/>
    <w:r>
      <w:rPr>
        <w:rFonts w:hint="default"/>
      </w:rPr>
      <w:t>PNPT 20241011 SANP TO VIJC homebuddy</w:t>
    </w:r>
    <w:r>
      <w:rPr>
        <w:rFonts w:hint="default"/>
        <w:lang w:val="en-US"/>
      </w:rPr>
      <w:t xml:space="preserve"> html</w:t>
    </w:r>
    <w:r>
      <w:rPr>
        <w:rFonts w:hint="default"/>
      </w:rPr>
      <w:t xml:space="preserve"> content.docx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07BDE"/>
    <w:rsid w:val="001044D8"/>
    <w:rsid w:val="068176BD"/>
    <w:rsid w:val="0E891C66"/>
    <w:rsid w:val="0FC6166D"/>
    <w:rsid w:val="117744EF"/>
    <w:rsid w:val="117D3DB4"/>
    <w:rsid w:val="12EC47D2"/>
    <w:rsid w:val="1D4E6BA1"/>
    <w:rsid w:val="1E430FB0"/>
    <w:rsid w:val="1F304B38"/>
    <w:rsid w:val="203D7274"/>
    <w:rsid w:val="21AD294D"/>
    <w:rsid w:val="25043CC9"/>
    <w:rsid w:val="276734B3"/>
    <w:rsid w:val="29792269"/>
    <w:rsid w:val="2BDD6E85"/>
    <w:rsid w:val="30A64860"/>
    <w:rsid w:val="325D06AE"/>
    <w:rsid w:val="371631A0"/>
    <w:rsid w:val="384E136E"/>
    <w:rsid w:val="38BE4EA5"/>
    <w:rsid w:val="3CB90F2D"/>
    <w:rsid w:val="3CD47558"/>
    <w:rsid w:val="3DBC52D8"/>
    <w:rsid w:val="40377B31"/>
    <w:rsid w:val="42DE517E"/>
    <w:rsid w:val="44D6347B"/>
    <w:rsid w:val="45C27C01"/>
    <w:rsid w:val="47BE41C3"/>
    <w:rsid w:val="48842C88"/>
    <w:rsid w:val="4A207BDE"/>
    <w:rsid w:val="4CC01CF8"/>
    <w:rsid w:val="4FBF2ED5"/>
    <w:rsid w:val="5023629C"/>
    <w:rsid w:val="505E1269"/>
    <w:rsid w:val="56611E44"/>
    <w:rsid w:val="57A624DB"/>
    <w:rsid w:val="59257AC3"/>
    <w:rsid w:val="59DA247B"/>
    <w:rsid w:val="5C66593E"/>
    <w:rsid w:val="5DE6099B"/>
    <w:rsid w:val="5E2F4613"/>
    <w:rsid w:val="5EB86AF5"/>
    <w:rsid w:val="66EA54B8"/>
    <w:rsid w:val="680C6B42"/>
    <w:rsid w:val="68D90998"/>
    <w:rsid w:val="6D0D4676"/>
    <w:rsid w:val="6D41164D"/>
    <w:rsid w:val="6D41296A"/>
    <w:rsid w:val="6D7875A9"/>
    <w:rsid w:val="6E1E2EBC"/>
    <w:rsid w:val="6EB3022A"/>
    <w:rsid w:val="706C0880"/>
    <w:rsid w:val="72A823A9"/>
    <w:rsid w:val="749D7361"/>
    <w:rsid w:val="74D54F3C"/>
    <w:rsid w:val="781A5071"/>
    <w:rsid w:val="7D34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6">
    <w:name w:val="heading 6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7"/>
    <w:qFormat/>
    <w:uiPriority w:val="0"/>
    <w:rPr>
      <w:color w:val="0000FF"/>
      <w:u w:val="single"/>
    </w:rPr>
  </w:style>
  <w:style w:type="paragraph" w:styleId="1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13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svg"/><Relationship Id="rId8" Type="http://schemas.openxmlformats.org/officeDocument/2006/relationships/image" Target="media/image3.png"/><Relationship Id="rId7" Type="http://schemas.openxmlformats.org/officeDocument/2006/relationships/image" Target="media/image2.svg"/><Relationship Id="rId6" Type="http://schemas.openxmlformats.org/officeDocument/2006/relationships/image" Target="media/image1.png"/><Relationship Id="rId58" Type="http://schemas.openxmlformats.org/officeDocument/2006/relationships/fontTable" Target="fontTable.xml"/><Relationship Id="rId57" Type="http://schemas.openxmlformats.org/officeDocument/2006/relationships/image" Target="media/image52.svg"/><Relationship Id="rId56" Type="http://schemas.openxmlformats.org/officeDocument/2006/relationships/image" Target="media/image51.png"/><Relationship Id="rId55" Type="http://schemas.openxmlformats.org/officeDocument/2006/relationships/image" Target="media/image50.svg"/><Relationship Id="rId54" Type="http://schemas.openxmlformats.org/officeDocument/2006/relationships/image" Target="media/image49.png"/><Relationship Id="rId53" Type="http://schemas.openxmlformats.org/officeDocument/2006/relationships/image" Target="media/image48.svg"/><Relationship Id="rId52" Type="http://schemas.openxmlformats.org/officeDocument/2006/relationships/image" Target="media/image47.png"/><Relationship Id="rId51" Type="http://schemas.openxmlformats.org/officeDocument/2006/relationships/image" Target="media/image46.svg"/><Relationship Id="rId50" Type="http://schemas.openxmlformats.org/officeDocument/2006/relationships/image" Target="media/image45.png"/><Relationship Id="rId5" Type="http://schemas.openxmlformats.org/officeDocument/2006/relationships/theme" Target="theme/theme1.xml"/><Relationship Id="rId49" Type="http://schemas.openxmlformats.org/officeDocument/2006/relationships/image" Target="media/image44.svg"/><Relationship Id="rId48" Type="http://schemas.openxmlformats.org/officeDocument/2006/relationships/image" Target="media/image43.png"/><Relationship Id="rId47" Type="http://schemas.openxmlformats.org/officeDocument/2006/relationships/image" Target="media/image42.svg"/><Relationship Id="rId46" Type="http://schemas.openxmlformats.org/officeDocument/2006/relationships/image" Target="media/image41.png"/><Relationship Id="rId45" Type="http://schemas.openxmlformats.org/officeDocument/2006/relationships/image" Target="media/image40.svg"/><Relationship Id="rId44" Type="http://schemas.openxmlformats.org/officeDocument/2006/relationships/image" Target="media/image39.png"/><Relationship Id="rId43" Type="http://schemas.openxmlformats.org/officeDocument/2006/relationships/image" Target="media/image38.svg"/><Relationship Id="rId42" Type="http://schemas.openxmlformats.org/officeDocument/2006/relationships/image" Target="media/image37.png"/><Relationship Id="rId41" Type="http://schemas.openxmlformats.org/officeDocument/2006/relationships/image" Target="media/image36.svg"/><Relationship Id="rId40" Type="http://schemas.openxmlformats.org/officeDocument/2006/relationships/image" Target="media/image35.png"/><Relationship Id="rId4" Type="http://schemas.openxmlformats.org/officeDocument/2006/relationships/footer" Target="footer1.xml"/><Relationship Id="rId39" Type="http://schemas.openxmlformats.org/officeDocument/2006/relationships/image" Target="media/image34.svg"/><Relationship Id="rId38" Type="http://schemas.openxmlformats.org/officeDocument/2006/relationships/image" Target="media/image33.png"/><Relationship Id="rId37" Type="http://schemas.openxmlformats.org/officeDocument/2006/relationships/image" Target="media/image32.svg"/><Relationship Id="rId36" Type="http://schemas.openxmlformats.org/officeDocument/2006/relationships/image" Target="media/image31.png"/><Relationship Id="rId35" Type="http://schemas.openxmlformats.org/officeDocument/2006/relationships/image" Target="media/image30.svg"/><Relationship Id="rId34" Type="http://schemas.openxmlformats.org/officeDocument/2006/relationships/image" Target="media/image29.png"/><Relationship Id="rId33" Type="http://schemas.openxmlformats.org/officeDocument/2006/relationships/image" Target="media/image28.svg"/><Relationship Id="rId32" Type="http://schemas.openxmlformats.org/officeDocument/2006/relationships/image" Target="media/image27.png"/><Relationship Id="rId31" Type="http://schemas.openxmlformats.org/officeDocument/2006/relationships/image" Target="media/image26.sv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svg"/><Relationship Id="rId28" Type="http://schemas.openxmlformats.org/officeDocument/2006/relationships/image" Target="media/image23.png"/><Relationship Id="rId27" Type="http://schemas.openxmlformats.org/officeDocument/2006/relationships/image" Target="media/image22.svg"/><Relationship Id="rId26" Type="http://schemas.openxmlformats.org/officeDocument/2006/relationships/image" Target="media/image21.png"/><Relationship Id="rId25" Type="http://schemas.openxmlformats.org/officeDocument/2006/relationships/image" Target="media/image20.svg"/><Relationship Id="rId24" Type="http://schemas.openxmlformats.org/officeDocument/2006/relationships/image" Target="media/image19.png"/><Relationship Id="rId23" Type="http://schemas.openxmlformats.org/officeDocument/2006/relationships/image" Target="media/image18.svg"/><Relationship Id="rId22" Type="http://schemas.openxmlformats.org/officeDocument/2006/relationships/image" Target="media/image17.png"/><Relationship Id="rId21" Type="http://schemas.openxmlformats.org/officeDocument/2006/relationships/image" Target="media/image16.sv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svg"/><Relationship Id="rId18" Type="http://schemas.openxmlformats.org/officeDocument/2006/relationships/image" Target="media/image13.png"/><Relationship Id="rId17" Type="http://schemas.openxmlformats.org/officeDocument/2006/relationships/image" Target="media/image12.svg"/><Relationship Id="rId16" Type="http://schemas.openxmlformats.org/officeDocument/2006/relationships/image" Target="media/image11.png"/><Relationship Id="rId15" Type="http://schemas.openxmlformats.org/officeDocument/2006/relationships/image" Target="media/image10.svg"/><Relationship Id="rId14" Type="http://schemas.openxmlformats.org/officeDocument/2006/relationships/image" Target="media/image9.png"/><Relationship Id="rId13" Type="http://schemas.openxmlformats.org/officeDocument/2006/relationships/image" Target="media/image8.svg"/><Relationship Id="rId12" Type="http://schemas.openxmlformats.org/officeDocument/2006/relationships/image" Target="media/image7.png"/><Relationship Id="rId11" Type="http://schemas.openxmlformats.org/officeDocument/2006/relationships/image" Target="media/image6.sv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2024-10-11T05:23:00Z</dcterms:created>
  <dc:creator>a</dc:creator>
  <cp:lastModifiedBy>Sanjana panwar</cp:lastModifiedBy>
  <dcterms:modified xsi:type="dcterms:W3CDTF">2025-01-25T07:56:41Z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338BC168C5F24A62BCD34D9EA9635107_13</vt:lpwstr>
  </property>
</Properties>
</file>