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2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05"/>
        <w:gridCol w:w="2730"/>
        <w:gridCol w:w="6420"/>
      </w:tblGrid>
      <w:tr w14:paraId="26CF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FFC000" w:themeFill="accent4"/>
          </w:tcPr>
          <w:p w14:paraId="7FD58C47">
            <w:pPr>
              <w:widowControl w:val="0"/>
              <w:jc w:val="both"/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3105" w:type="dxa"/>
            <w:shd w:val="clear" w:color="auto" w:fill="FFC000" w:themeFill="accent4"/>
          </w:tcPr>
          <w:p w14:paraId="2EE5B1B3">
            <w:pPr>
              <w:widowControl w:val="0"/>
              <w:jc w:val="both"/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  <w:t xml:space="preserve">Links </w:t>
            </w:r>
          </w:p>
        </w:tc>
        <w:tc>
          <w:tcPr>
            <w:tcW w:w="2730" w:type="dxa"/>
            <w:shd w:val="clear" w:color="auto" w:fill="FFC000" w:themeFill="accent4"/>
          </w:tcPr>
          <w:p w14:paraId="10FFEAC4">
            <w:pPr>
              <w:widowControl w:val="0"/>
              <w:jc w:val="both"/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  <w:t>Works</w:t>
            </w:r>
          </w:p>
        </w:tc>
        <w:tc>
          <w:tcPr>
            <w:tcW w:w="6420" w:type="dxa"/>
            <w:shd w:val="clear" w:color="auto" w:fill="FFC000" w:themeFill="accent4"/>
          </w:tcPr>
          <w:p w14:paraId="7E8EE918">
            <w:pPr>
              <w:widowControl w:val="0"/>
              <w:jc w:val="both"/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36"/>
                <w:szCs w:val="36"/>
                <w:highlight w:val="none"/>
                <w:vertAlign w:val="baseline"/>
                <w:lang w:val="en-US"/>
              </w:rPr>
              <w:t>Images</w:t>
            </w:r>
          </w:p>
        </w:tc>
      </w:tr>
      <w:tr w14:paraId="3FF1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0" w:type="dxa"/>
          </w:tcPr>
          <w:p w14:paraId="1C7244A2">
            <w:pPr>
              <w:widowControl w:val="0"/>
              <w:jc w:val="both"/>
              <w:rPr>
                <w:rStyle w:val="4"/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4"/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  <w:t>1.</w:t>
            </w:r>
          </w:p>
        </w:tc>
        <w:tc>
          <w:tcPr>
            <w:tcW w:w="3105" w:type="dxa"/>
          </w:tcPr>
          <w:p w14:paraId="291C693E">
            <w:pPr>
              <w:widowControl w:val="0"/>
              <w:jc w:val="both"/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"https://pnapna.com/en/page/contractor-leads"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</w:rPr>
              <w:t>https://pnapna</w:t>
            </w:r>
          </w:p>
          <w:p w14:paraId="24C7761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</w:rPr>
              <w:t>/en/page/contractor-leads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15542B5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3125E0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</w:tc>
        <w:tc>
          <w:tcPr>
            <w:tcW w:w="2730" w:type="dxa"/>
          </w:tcPr>
          <w:p w14:paraId="50A3022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6A2A4CD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91440</wp:posOffset>
                  </wp:positionV>
                  <wp:extent cx="3655695" cy="1887855"/>
                  <wp:effectExtent l="0" t="0" r="1905" b="17145"/>
                  <wp:wrapTight wrapText="bothSides">
                    <wp:wrapPolygon>
                      <wp:start x="0" y="0"/>
                      <wp:lineTo x="0" y="21360"/>
                      <wp:lineTo x="21499" y="21360"/>
                      <wp:lineTo x="21499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95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47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0" w:type="dxa"/>
          </w:tcPr>
          <w:p w14:paraId="6F69222F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3105" w:type="dxa"/>
          </w:tcPr>
          <w:p w14:paraId="4FF6E62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"https://pnapna.com/en/page/contacts"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</w:rPr>
              <w:t>https://pnapna.com/en/page/contacts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44F5FEC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2BCCBA7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4045585" cy="2178050"/>
                  <wp:effectExtent l="0" t="0" r="12065" b="12700"/>
                  <wp:wrapTight wrapText="bothSides">
                    <wp:wrapPolygon>
                      <wp:start x="0" y="0"/>
                      <wp:lineTo x="0" y="21348"/>
                      <wp:lineTo x="21461" y="21348"/>
                      <wp:lineTo x="21461" y="0"/>
                      <wp:lineTo x="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585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54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CF43358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3105" w:type="dxa"/>
          </w:tcPr>
          <w:p w14:paraId="6D66F2F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"https://pnapna.com/en/page/contractor-lead-pricing"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https://pnapna.com/en/page/contractor-lead-pricing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4F5377E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44A68990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95250</wp:posOffset>
                  </wp:positionV>
                  <wp:extent cx="4050030" cy="2487930"/>
                  <wp:effectExtent l="0" t="0" r="7620" b="7620"/>
                  <wp:wrapTight wrapText="bothSides">
                    <wp:wrapPolygon>
                      <wp:start x="0" y="0"/>
                      <wp:lineTo x="0" y="21501"/>
                      <wp:lineTo x="21539" y="21501"/>
                      <wp:lineTo x="21539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03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47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A2C65B1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3105" w:type="dxa"/>
          </w:tcPr>
          <w:p w14:paraId="5381C83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"https://pnapna.com/en/page/contractor-lead-pricing"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https://pnapna.com/en/page/contractor-lead-pricing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59FA4EC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Add More button</w:t>
            </w:r>
          </w:p>
        </w:tc>
        <w:tc>
          <w:tcPr>
            <w:tcW w:w="6420" w:type="dxa"/>
          </w:tcPr>
          <w:p w14:paraId="739F48A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95250</wp:posOffset>
                  </wp:positionV>
                  <wp:extent cx="4047490" cy="1972310"/>
                  <wp:effectExtent l="0" t="0" r="10160" b="0"/>
                  <wp:wrapTight wrapText="bothSides">
                    <wp:wrapPolygon>
                      <wp:start x="0" y="0"/>
                      <wp:lineTo x="0" y="21489"/>
                      <wp:lineTo x="21451" y="21489"/>
                      <wp:lineTo x="21451" y="0"/>
                      <wp:lineTo x="0" y="0"/>
                    </wp:wrapPolygon>
                  </wp:wrapTight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90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51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A008F2D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3105" w:type="dxa"/>
          </w:tcPr>
          <w:p w14:paraId="7E1E5D5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"https://pnapna.com/en/page/contractor-leads-generation-agreement"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</w:rPr>
              <w:t>https://pnapna.com/en/page/contractor-leads-generation-agreement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4D7F22F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6E80666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123825</wp:posOffset>
                  </wp:positionV>
                  <wp:extent cx="4053205" cy="2493645"/>
                  <wp:effectExtent l="0" t="0" r="4445" b="0"/>
                  <wp:wrapTight wrapText="bothSides">
                    <wp:wrapPolygon>
                      <wp:start x="0" y="0"/>
                      <wp:lineTo x="0" y="21451"/>
                      <wp:lineTo x="21522" y="21451"/>
                      <wp:lineTo x="21522" y="0"/>
                      <wp:lineTo x="0" y="0"/>
                    </wp:wrapPolygon>
                  </wp:wrapTight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20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5B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18EA226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3105" w:type="dxa"/>
          </w:tcPr>
          <w:p w14:paraId="68E7FDD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"https://pnapna.com/en/page/launch-page"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https://pnapna.com/en/page/launch-page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6AC17050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7478418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79375</wp:posOffset>
                  </wp:positionV>
                  <wp:extent cx="4046855" cy="1997075"/>
                  <wp:effectExtent l="0" t="0" r="10795" b="0"/>
                  <wp:wrapTight wrapText="bothSides">
                    <wp:wrapPolygon>
                      <wp:start x="0" y="0"/>
                      <wp:lineTo x="0" y="21428"/>
                      <wp:lineTo x="21454" y="21428"/>
                      <wp:lineTo x="21454" y="0"/>
                      <wp:lineTo x="0" y="0"/>
                    </wp:wrapPolygon>
                  </wp:wrapTight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855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CB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12DE83A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7.</w:t>
            </w:r>
          </w:p>
        </w:tc>
        <w:tc>
          <w:tcPr>
            <w:tcW w:w="3105" w:type="dxa"/>
          </w:tcPr>
          <w:p w14:paraId="6A925DD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"https://pnapna.com/en/page/millionairecontractor"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https://pnapna.com/en/page/millionairecontractor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7E06B420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11108A3A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4049395" cy="1772285"/>
                  <wp:effectExtent l="0" t="0" r="8255" b="0"/>
                  <wp:wrapTight wrapText="bothSides">
                    <wp:wrapPolygon>
                      <wp:start x="0" y="0"/>
                      <wp:lineTo x="0" y="21360"/>
                      <wp:lineTo x="21542" y="21360"/>
                      <wp:lineTo x="21542" y="0"/>
                      <wp:lineTo x="0" y="0"/>
                    </wp:wrapPolygon>
                  </wp:wrapTight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395" cy="177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C2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A7C3038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8.</w:t>
            </w:r>
          </w:p>
        </w:tc>
        <w:tc>
          <w:tcPr>
            <w:tcW w:w="3105" w:type="dxa"/>
          </w:tcPr>
          <w:p w14:paraId="577217F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"https://pnapna.com/en/page/help-desk"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https://pnapna.com/en/page/help-desk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2580D8D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75B6E68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104775</wp:posOffset>
                  </wp:positionV>
                  <wp:extent cx="4053840" cy="2355215"/>
                  <wp:effectExtent l="0" t="0" r="3810" b="6985"/>
                  <wp:wrapTight wrapText="bothSides">
                    <wp:wrapPolygon>
                      <wp:start x="0" y="0"/>
                      <wp:lineTo x="0" y="21489"/>
                      <wp:lineTo x="21519" y="21489"/>
                      <wp:lineTo x="21519" y="0"/>
                      <wp:lineTo x="0" y="0"/>
                    </wp:wrapPolygon>
                  </wp:wrapTight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4A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B527FEB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9.</w:t>
            </w:r>
          </w:p>
        </w:tc>
        <w:tc>
          <w:tcPr>
            <w:tcW w:w="3105" w:type="dxa"/>
          </w:tcPr>
          <w:p w14:paraId="5032B4E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"https://pnapna.com/en/page/app-product-page"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https://pnapna.com/en/page/app-product-page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0190EC8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Backend work form</w:t>
            </w:r>
          </w:p>
        </w:tc>
        <w:tc>
          <w:tcPr>
            <w:tcW w:w="6420" w:type="dxa"/>
          </w:tcPr>
          <w:p w14:paraId="2285DCA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238125</wp:posOffset>
                  </wp:positionV>
                  <wp:extent cx="4053205" cy="3675380"/>
                  <wp:effectExtent l="0" t="0" r="4445" b="1270"/>
                  <wp:wrapTight wrapText="bothSides">
                    <wp:wrapPolygon>
                      <wp:start x="0" y="0"/>
                      <wp:lineTo x="0" y="21496"/>
                      <wp:lineTo x="21522" y="21496"/>
                      <wp:lineTo x="21522" y="0"/>
                      <wp:lineTo x="0" y="0"/>
                    </wp:wrapPolygon>
                  </wp:wrapTight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205" cy="367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8E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B602F75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10.</w:t>
            </w:r>
          </w:p>
        </w:tc>
        <w:tc>
          <w:tcPr>
            <w:tcW w:w="3105" w:type="dxa"/>
          </w:tcPr>
          <w:p w14:paraId="7D46B45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"https://pnapna.com/en/page/pnapna-features"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</w:rPr>
              <w:t>https://pnapna.com/en/page/pnapna-features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730" w:type="dxa"/>
          </w:tcPr>
          <w:p w14:paraId="765C42B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PnaPna features content and images change.</w:t>
            </w:r>
          </w:p>
        </w:tc>
        <w:tc>
          <w:tcPr>
            <w:tcW w:w="6420" w:type="dxa"/>
          </w:tcPr>
          <w:p w14:paraId="7AC0CA1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4053840" cy="2200910"/>
                  <wp:effectExtent l="0" t="0" r="3810" b="889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0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494DF"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20B0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DEC0C">
    <w:pPr>
      <w:pStyle w:val="6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 xml:space="preserve">PNAP TECH 20240715 SANP GAUP VIJC Backend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54D05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54D05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US"/>
      </w:rPr>
      <w:t>Testing document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60B5"/>
    <w:rsid w:val="04AA7AB6"/>
    <w:rsid w:val="116929B9"/>
    <w:rsid w:val="11E164E5"/>
    <w:rsid w:val="149F50E4"/>
    <w:rsid w:val="14C804A6"/>
    <w:rsid w:val="17F960B5"/>
    <w:rsid w:val="1AE83716"/>
    <w:rsid w:val="1F4A3163"/>
    <w:rsid w:val="26671392"/>
    <w:rsid w:val="327E6664"/>
    <w:rsid w:val="35C93BCD"/>
    <w:rsid w:val="3E430A34"/>
    <w:rsid w:val="44404F26"/>
    <w:rsid w:val="467454A6"/>
    <w:rsid w:val="48F41BA0"/>
    <w:rsid w:val="4BB772C7"/>
    <w:rsid w:val="4CD6771E"/>
    <w:rsid w:val="4EC314C8"/>
    <w:rsid w:val="52BC67CA"/>
    <w:rsid w:val="52D41C73"/>
    <w:rsid w:val="567852EC"/>
    <w:rsid w:val="5F2C3F1E"/>
    <w:rsid w:val="616E51E3"/>
    <w:rsid w:val="64475192"/>
    <w:rsid w:val="68095BBE"/>
    <w:rsid w:val="6EC95C51"/>
    <w:rsid w:val="6ED1305E"/>
    <w:rsid w:val="727F6FE6"/>
    <w:rsid w:val="7B6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2024-07-15T10:51:00Z</dcterms:created>
  <dc:creator>Sanjana panwar</dc:creator>
  <cp:lastModifiedBy>Sanjana panwar</cp:lastModifiedBy>
  <dcterms:modified xsi:type="dcterms:W3CDTF">2025-01-25T07:59:56Z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E13B6FF8A97048D8B79D223850983219_11</vt:lpwstr>
  </property>
</Properties>
</file>