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92FCA">
      <w:pPr>
        <w:pStyle w:val="9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sz w:val="28"/>
          <w:szCs w:val="28"/>
        </w:rPr>
      </w:pPr>
      <w:r>
        <w:rPr>
          <w:rStyle w:val="10"/>
          <w:rFonts w:hint="default" w:asciiTheme="minorAscii" w:hAnsiTheme="minorAscii"/>
          <w:sz w:val="28"/>
          <w:szCs w:val="28"/>
        </w:rPr>
        <w:t>Welcome to All Bookkeeping and Taxes!</w:t>
      </w:r>
    </w:p>
    <w:p w14:paraId="731E0216">
      <w:pPr>
        <w:pStyle w:val="9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 xml:space="preserve">In this video, we’ll guide you through using </w:t>
      </w:r>
      <w:r>
        <w:rPr>
          <w:rStyle w:val="10"/>
          <w:rFonts w:hint="default" w:asciiTheme="minorAscii" w:hAnsiTheme="minorAscii"/>
          <w:sz w:val="28"/>
          <w:szCs w:val="28"/>
        </w:rPr>
        <w:t>Odoo Accounting Software</w:t>
      </w:r>
      <w:r>
        <w:rPr>
          <w:rFonts w:hint="default" w:asciiTheme="minorAscii" w:hAnsiTheme="minorAscii"/>
          <w:sz w:val="28"/>
          <w:szCs w:val="28"/>
        </w:rPr>
        <w:t xml:space="preserve"> step by step.</w:t>
      </w:r>
    </w:p>
    <w:p w14:paraId="6B926650">
      <w:pPr>
        <w:pStyle w:val="9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  <w:r>
        <w:rPr>
          <w:rFonts w:hint="default" w:asciiTheme="minorAscii" w:hAnsiTheme="minorAscii"/>
          <w:b/>
          <w:bCs/>
          <w:sz w:val="28"/>
          <w:szCs w:val="28"/>
        </w:rPr>
        <w:t>Logging In</w:t>
      </w:r>
    </w:p>
    <w:p w14:paraId="6F158567">
      <w:pPr>
        <w:pStyle w:val="9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Open Odoo and enter your email and password to log in.</w:t>
      </w:r>
    </w:p>
    <w:p w14:paraId="65625ECB">
      <w:pPr>
        <w:pStyle w:val="9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Once logged in, you’ll see the Odoo Home Screen with multiple app icons.</w:t>
      </w:r>
    </w:p>
    <w:p w14:paraId="0F7276F9">
      <w:pPr>
        <w:pStyle w:val="9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Click on the Accounting module to proceed.</w:t>
      </w:r>
    </w:p>
    <w:p w14:paraId="1F4E6780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  <w:r>
        <w:rPr>
          <w:rFonts w:hint="default" w:asciiTheme="minorAscii" w:hAnsiTheme="minorAscii"/>
          <w:b/>
          <w:bCs/>
          <w:sz w:val="28"/>
          <w:szCs w:val="28"/>
        </w:rPr>
        <w:t>Accessing the Accounting Dashboard</w:t>
      </w:r>
    </w:p>
    <w:p w14:paraId="222942A8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</w:p>
    <w:p w14:paraId="6A0D5B03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After clicking Accounting, you'll be redirected to the dashboard, where you can manage:</w:t>
      </w:r>
    </w:p>
    <w:p w14:paraId="60E1061D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Customers – Track sales, invoices, and payments.</w:t>
      </w:r>
    </w:p>
    <w:p w14:paraId="4A20F8F6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Vendors – Manage expenses, supplier bills, and purchases.</w:t>
      </w:r>
    </w:p>
    <w:p w14:paraId="14A7528B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Accounting – Handle bank transactions and reconciliations.</w:t>
      </w:r>
    </w:p>
    <w:p w14:paraId="61B03988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Reporting – Generate financial reports like profit &amp; loss.</w:t>
      </w:r>
    </w:p>
    <w:p w14:paraId="7DB81BBA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From here, you can start managing your bookkeeping tasks efficiently!</w:t>
      </w:r>
    </w:p>
    <w:p w14:paraId="332B00F3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</w:p>
    <w:p w14:paraId="6EE5455B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  <w:r>
        <w:rPr>
          <w:rFonts w:hint="default" w:asciiTheme="minorAscii" w:hAnsiTheme="minorAscii"/>
          <w:b/>
          <w:bCs/>
          <w:sz w:val="28"/>
          <w:szCs w:val="28"/>
        </w:rPr>
        <w:t>Navigating to Chart of Accounts</w:t>
      </w:r>
    </w:p>
    <w:p w14:paraId="1269A5E1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sz w:val="28"/>
          <w:szCs w:val="28"/>
        </w:rPr>
      </w:pPr>
    </w:p>
    <w:p w14:paraId="2F1DAF1C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In the Accounting module, find and click on Chart of Accounts under the Configuration menu.</w:t>
      </w:r>
    </w:p>
    <w:p w14:paraId="78E398E3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Understanding Account Types</w:t>
      </w:r>
    </w:p>
    <w:p w14:paraId="7D7A39A2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sz w:val="28"/>
          <w:szCs w:val="28"/>
        </w:rPr>
      </w:pPr>
    </w:p>
    <w:p w14:paraId="1AF77A08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Odoo provides a structured list of accounts, including:</w:t>
      </w:r>
    </w:p>
    <w:p w14:paraId="763FD1DB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Assets – Bank accounts, accounts receivable, fixed assets</w:t>
      </w:r>
    </w:p>
    <w:p w14:paraId="4586419E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Liabilities – Loans, accounts payable, taxes payable</w:t>
      </w:r>
    </w:p>
    <w:p w14:paraId="4FE48991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Income – Sales revenue, service income</w:t>
      </w:r>
    </w:p>
    <w:p w14:paraId="6481237A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Expenses – Office rent, salaries, utilities</w:t>
      </w:r>
    </w:p>
    <w:p w14:paraId="5948180B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sz w:val="28"/>
          <w:szCs w:val="28"/>
        </w:rPr>
      </w:pPr>
    </w:p>
    <w:p w14:paraId="2AFC13AA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  <w:r>
        <w:rPr>
          <w:rFonts w:hint="default" w:asciiTheme="minorAscii" w:hAnsiTheme="minorAscii"/>
          <w:b/>
          <w:bCs/>
          <w:sz w:val="28"/>
          <w:szCs w:val="28"/>
        </w:rPr>
        <w:t>Adding a New Account</w:t>
      </w:r>
    </w:p>
    <w:p w14:paraId="60F3D634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sz w:val="28"/>
          <w:szCs w:val="28"/>
        </w:rPr>
      </w:pPr>
    </w:p>
    <w:p w14:paraId="50D49BE3">
      <w:pPr>
        <w:keepNext w:val="0"/>
        <w:keepLines w:val="0"/>
        <w:widowControl/>
        <w:suppressLineNumbers w:val="0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 xml:space="preserve">Click </w:t>
      </w:r>
      <w:r>
        <w:rPr>
          <w:rStyle w:val="10"/>
          <w:rFonts w:hint="default" w:asciiTheme="minorAscii" w:hAnsiTheme="minorAscii"/>
          <w:sz w:val="28"/>
          <w:szCs w:val="28"/>
        </w:rPr>
        <w:t>Create</w:t>
      </w:r>
      <w:r>
        <w:rPr>
          <w:rFonts w:hint="default" w:asciiTheme="minorAscii" w:hAnsiTheme="minorAscii"/>
          <w:sz w:val="28"/>
          <w:szCs w:val="28"/>
        </w:rPr>
        <w:t xml:space="preserve"> to add a new account.</w:t>
      </w:r>
    </w:p>
    <w:p w14:paraId="0B9304AA">
      <w:pPr>
        <w:keepNext w:val="0"/>
        <w:keepLines w:val="0"/>
        <w:widowControl/>
        <w:suppressLineNumbers w:val="0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Fill in the required details:</w:t>
      </w:r>
    </w:p>
    <w:p w14:paraId="0F9DCAA3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/>
        <w:rPr>
          <w:rStyle w:val="10"/>
          <w:rFonts w:hint="default" w:asciiTheme="minorAscii" w:hAnsiTheme="minorAscii"/>
          <w:sz w:val="28"/>
          <w:szCs w:val="28"/>
        </w:rPr>
      </w:pPr>
    </w:p>
    <w:p w14:paraId="7732260F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rPr>
          <w:rFonts w:hint="default" w:asciiTheme="minorAscii" w:hAnsiTheme="minorAscii"/>
          <w:sz w:val="28"/>
          <w:szCs w:val="28"/>
        </w:rPr>
      </w:pPr>
      <w:r>
        <w:rPr>
          <w:rStyle w:val="10"/>
          <w:rFonts w:hint="default" w:asciiTheme="minorAscii" w:hAnsiTheme="minorAscii"/>
          <w:sz w:val="28"/>
          <w:szCs w:val="28"/>
        </w:rPr>
        <w:t>Account Name</w:t>
      </w:r>
      <w:r>
        <w:rPr>
          <w:rFonts w:hint="default" w:asciiTheme="minorAscii" w:hAnsiTheme="minorAscii"/>
          <w:sz w:val="28"/>
          <w:szCs w:val="28"/>
        </w:rPr>
        <w:t xml:space="preserve"> – Example: "Tax Payable""</w:t>
      </w:r>
    </w:p>
    <w:p w14:paraId="007D9C68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rPr>
          <w:rFonts w:hint="default" w:asciiTheme="minorAscii" w:hAnsiTheme="minorAscii"/>
          <w:sz w:val="28"/>
          <w:szCs w:val="28"/>
        </w:rPr>
      </w:pPr>
      <w:r>
        <w:rPr>
          <w:rStyle w:val="10"/>
          <w:rFonts w:hint="default" w:asciiTheme="minorAscii" w:hAnsiTheme="minorAscii"/>
          <w:sz w:val="28"/>
          <w:szCs w:val="28"/>
        </w:rPr>
        <w:t>Account Type</w:t>
      </w:r>
      <w:r>
        <w:rPr>
          <w:rFonts w:hint="default" w:asciiTheme="minorAscii" w:hAnsiTheme="minorAscii"/>
          <w:sz w:val="28"/>
          <w:szCs w:val="28"/>
        </w:rPr>
        <w:t xml:space="preserve"> – Such as Receivable, Payable, Income, or </w:t>
      </w:r>
      <w:r>
        <w:rPr>
          <w:rFonts w:hint="default" w:eastAsia="SimSun" w:cs="SimSun" w:asciiTheme="minorAscii" w:hAnsiTheme="minorAscii"/>
          <w:sz w:val="28"/>
          <w:szCs w:val="28"/>
        </w:rPr>
        <w:t>Current Liabilities</w:t>
      </w:r>
    </w:p>
    <w:p w14:paraId="074693E2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rPr>
          <w:rFonts w:hint="default" w:asciiTheme="minorAscii" w:hAnsiTheme="minorAscii"/>
          <w:sz w:val="28"/>
          <w:szCs w:val="28"/>
        </w:rPr>
      </w:pPr>
      <w:r>
        <w:rPr>
          <w:rStyle w:val="10"/>
          <w:rFonts w:hint="default" w:asciiTheme="minorAscii" w:hAnsiTheme="minorAscii"/>
          <w:sz w:val="28"/>
          <w:szCs w:val="28"/>
        </w:rPr>
        <w:t>Account Code</w:t>
      </w:r>
      <w:r>
        <w:rPr>
          <w:rFonts w:hint="default" w:asciiTheme="minorAscii" w:hAnsiTheme="minorAscii"/>
          <w:sz w:val="28"/>
          <w:szCs w:val="28"/>
        </w:rPr>
        <w:t xml:space="preserve"> – A unique number assigned for tracking</w:t>
      </w:r>
    </w:p>
    <w:p w14:paraId="19B8A24E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rPr>
          <w:rFonts w:hint="default" w:asciiTheme="minorAscii" w:hAnsiTheme="minorAscii"/>
          <w:sz w:val="28"/>
          <w:szCs w:val="28"/>
        </w:rPr>
      </w:pPr>
      <w:r>
        <w:rPr>
          <w:rStyle w:val="10"/>
          <w:rFonts w:hint="default" w:asciiTheme="minorAscii" w:hAnsiTheme="minorAscii"/>
          <w:sz w:val="28"/>
          <w:szCs w:val="28"/>
        </w:rPr>
        <w:t>Allow Reconciliation</w:t>
      </w:r>
      <w:r>
        <w:rPr>
          <w:rFonts w:hint="default" w:asciiTheme="minorAscii" w:hAnsiTheme="minorAscii"/>
          <w:sz w:val="28"/>
          <w:szCs w:val="28"/>
        </w:rPr>
        <w:t xml:space="preserve"> – Enable this option if you need to match transactions, like customer payments with invoices or vendor payments with bills.</w:t>
      </w:r>
    </w:p>
    <w:p w14:paraId="0A428AD7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Save the changes.</w:t>
      </w:r>
    </w:p>
    <w:p w14:paraId="73C65AD8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rPr>
          <w:rFonts w:hint="default" w:asciiTheme="minorAscii" w:hAnsiTheme="minorAscii"/>
          <w:sz w:val="28"/>
          <w:szCs w:val="28"/>
        </w:rPr>
      </w:pPr>
      <w:r>
        <w:rPr>
          <w:rStyle w:val="10"/>
          <w:rFonts w:hint="default" w:asciiTheme="minorAscii" w:hAnsiTheme="minorAscii"/>
          <w:sz w:val="28"/>
          <w:szCs w:val="28"/>
        </w:rPr>
        <w:t>Modifying Existing Accounts</w:t>
      </w:r>
    </w:p>
    <w:p w14:paraId="7A304FAB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You can edit existing accounts by selecting them and updating details.</w:t>
      </w:r>
    </w:p>
    <w:p w14:paraId="420DB993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Ensure each account is correctly categorized for accurate financial reports.</w:t>
      </w:r>
    </w:p>
    <w:p w14:paraId="7E75E5FF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  <w:r>
        <w:rPr>
          <w:rFonts w:hint="default" w:asciiTheme="minorAscii" w:hAnsiTheme="minorAscii"/>
          <w:b/>
          <w:bCs/>
          <w:sz w:val="28"/>
          <w:szCs w:val="28"/>
        </w:rPr>
        <w:t>Adding Bank Accounts</w:t>
      </w:r>
    </w:p>
    <w:p w14:paraId="1C6A8CB7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</w:p>
    <w:p w14:paraId="425D107A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  <w:r>
        <w:rPr>
          <w:rFonts w:hint="default" w:asciiTheme="minorAscii" w:hAnsiTheme="minorAscii"/>
          <w:b/>
          <w:bCs/>
          <w:sz w:val="28"/>
          <w:szCs w:val="28"/>
        </w:rPr>
        <w:t>Navigate to Bank Configuration</w:t>
      </w:r>
    </w:p>
    <w:p w14:paraId="65108BAF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</w:p>
    <w:p w14:paraId="06A974EE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Open the Accounting module.</w:t>
      </w:r>
    </w:p>
    <w:p w14:paraId="7EFE5FC7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Go to Configuration → Banks.</w:t>
      </w:r>
    </w:p>
    <w:p w14:paraId="27202151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Click Create to add a new bank account.</w:t>
      </w:r>
    </w:p>
    <w:p w14:paraId="721D12AC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enter bank details like Bank Name, Account Number, and Currency.</w:t>
      </w:r>
    </w:p>
    <w:p w14:paraId="1C42C4C3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if using online banking integration, connect your bank for automatic reconciliation.</w:t>
      </w:r>
    </w:p>
    <w:p w14:paraId="5C5C1A1F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Click Save, then test the connection to ensure transactions sync properly.</w:t>
      </w:r>
    </w:p>
    <w:p w14:paraId="04EA5D2B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Once set up, you can manage payments, reconcile transactions, and track cash flow.</w:t>
      </w:r>
    </w:p>
    <w:p w14:paraId="701C67DD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sz w:val="28"/>
          <w:szCs w:val="28"/>
        </w:rPr>
      </w:pPr>
    </w:p>
    <w:p w14:paraId="63F3B328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  <w:r>
        <w:rPr>
          <w:rFonts w:hint="default" w:asciiTheme="minorAscii" w:hAnsiTheme="minorAscii"/>
          <w:b/>
          <w:bCs/>
          <w:sz w:val="28"/>
          <w:szCs w:val="28"/>
        </w:rPr>
        <w:t>Creating and Managing Invoices</w:t>
      </w:r>
    </w:p>
    <w:p w14:paraId="2DDAFD2F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</w:p>
    <w:p w14:paraId="0C9BF06B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  <w:r>
        <w:rPr>
          <w:rFonts w:hint="default" w:asciiTheme="minorAscii" w:hAnsiTheme="minorAscii"/>
          <w:b/>
          <w:bCs/>
          <w:sz w:val="28"/>
          <w:szCs w:val="28"/>
        </w:rPr>
        <w:t>Navigate to Invoices:</w:t>
      </w:r>
    </w:p>
    <w:p w14:paraId="0304BE59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Go to Customers &gt; Invoices in the dashboard.</w:t>
      </w:r>
    </w:p>
    <w:p w14:paraId="2068B40B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Create a New Invoice:</w:t>
      </w:r>
    </w:p>
    <w:p w14:paraId="009ECE82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Click on ‘New’ to generate a new invoice.</w:t>
      </w:r>
    </w:p>
    <w:p w14:paraId="0E92DD58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Fill in the Required Details:</w:t>
      </w:r>
    </w:p>
    <w:p w14:paraId="3851BEBF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Invoice Number: Automatically generated in the format Creating and Managing Invoices</w:t>
      </w:r>
    </w:p>
    <w:p w14:paraId="555B3810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Customer Name: Select the customer from the list or create a new one.</w:t>
      </w:r>
    </w:p>
    <w:p w14:paraId="431AC534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Invoice Date: Choose the date of issuance (Today’s date is selected by default).</w:t>
      </w:r>
    </w:p>
    <w:p w14:paraId="55102B7B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Place of Supply: Enter the location from where the goods/services are supplied.</w:t>
      </w:r>
    </w:p>
    <w:p w14:paraId="52FD610E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Due Date: Define the payment deadline </w:t>
      </w:r>
    </w:p>
    <w:p w14:paraId="50C27879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Payment Terms: Specify terms like Net 30, Immediate Payment, or custom terms.</w:t>
      </w:r>
    </w:p>
    <w:p w14:paraId="6758A540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GST Treatment: Choose the applicable GST category </w:t>
      </w:r>
    </w:p>
    <w:p w14:paraId="3760CB0F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SELECT Journal</w:t>
      </w:r>
    </w:p>
    <w:p w14:paraId="5B868125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  <w:r>
        <w:rPr>
          <w:rFonts w:hint="default" w:asciiTheme="minorAscii" w:hAnsiTheme="minorAscii"/>
          <w:b/>
          <w:bCs/>
          <w:sz w:val="28"/>
          <w:szCs w:val="28"/>
        </w:rPr>
        <w:t>Product/Service Details:</w:t>
      </w:r>
    </w:p>
    <w:p w14:paraId="36B4823D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Click on ‘Add a line’ to insert a new item.</w:t>
      </w:r>
    </w:p>
    <w:p w14:paraId="439F273E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Select the Product/Service, specify Quantity, Unit Price, and Tax rates.</w:t>
      </w:r>
    </w:p>
    <w:p w14:paraId="2E39FA94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Use ‘Add a section’ or ‘Add a note’ if additional details are needed.</w:t>
      </w:r>
    </w:p>
    <w:p w14:paraId="1E7709C1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Confirm and Validate the Invoice:</w:t>
      </w:r>
    </w:p>
    <w:p w14:paraId="62A77B13">
      <w:pPr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Click on ‘Confirm’ to finalize and validate the invoice.</w:t>
      </w:r>
    </w:p>
    <w:p w14:paraId="468CD08F">
      <w:pPr>
        <w:keepNext w:val="0"/>
        <w:keepLines w:val="0"/>
        <w:widowControl/>
        <w:suppressLineNumbers w:val="0"/>
        <w:jc w:val="both"/>
        <w:rPr>
          <w:rFonts w:hint="default" w:cs="Calibri" w:asciiTheme="minorAscii" w:hAnsiTheme="minorAscii"/>
          <w:sz w:val="28"/>
          <w:szCs w:val="28"/>
          <w:lang w:val="en-US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Use the ‘Print’ option to download or print a PDF version of the invoice.</w:t>
      </w:r>
    </w:p>
    <w:p w14:paraId="26813BB9">
      <w:pPr>
        <w:keepNext w:val="0"/>
        <w:keepLines w:val="0"/>
        <w:widowControl/>
        <w:suppressLineNumbers w:val="0"/>
        <w:jc w:val="both"/>
        <w:rPr>
          <w:rFonts w:hint="default" w:cs="Calibri" w:asciiTheme="minorAscii" w:hAnsiTheme="minorAscii"/>
          <w:sz w:val="28"/>
          <w:szCs w:val="28"/>
        </w:rPr>
      </w:pPr>
    </w:p>
    <w:p w14:paraId="54865496">
      <w:pPr>
        <w:keepNext w:val="0"/>
        <w:keepLines w:val="0"/>
        <w:widowControl/>
        <w:suppressLineNumbers w:val="0"/>
        <w:jc w:val="both"/>
        <w:rPr>
          <w:rFonts w:hint="default" w:cs="Calibri" w:asciiTheme="minorAscii" w:hAnsiTheme="minorAscii"/>
          <w:sz w:val="28"/>
          <w:szCs w:val="28"/>
        </w:rPr>
      </w:pPr>
    </w:p>
    <w:p w14:paraId="404F7B64">
      <w:pPr>
        <w:keepNext w:val="0"/>
        <w:keepLines w:val="0"/>
        <w:widowControl/>
        <w:suppressLineNumbers w:val="0"/>
        <w:jc w:val="both"/>
        <w:rPr>
          <w:rStyle w:val="10"/>
          <w:rFonts w:hint="default" w:asciiTheme="minorAscii" w:hAnsiTheme="minorAscii"/>
          <w:b/>
          <w:bCs/>
          <w:sz w:val="28"/>
          <w:szCs w:val="28"/>
        </w:rPr>
      </w:pPr>
      <w:r>
        <w:rPr>
          <w:rStyle w:val="10"/>
          <w:rFonts w:hint="default" w:asciiTheme="minorAscii" w:hAnsiTheme="minorAscii"/>
          <w:b/>
          <w:bCs/>
          <w:sz w:val="28"/>
          <w:szCs w:val="28"/>
        </w:rPr>
        <w:t xml:space="preserve">Managing Multi-Currency Transactions </w:t>
      </w:r>
    </w:p>
    <w:p w14:paraId="076FB12E">
      <w:pPr>
        <w:keepNext w:val="0"/>
        <w:keepLines w:val="0"/>
        <w:widowControl/>
        <w:suppressLineNumbers w:val="0"/>
        <w:jc w:val="both"/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  <w:t>Follow these step-by-step instructions to enable and manage multi-currency transactions in</w:t>
      </w:r>
      <w:r>
        <w:rPr>
          <w:rStyle w:val="10"/>
          <w:rFonts w:hint="default" w:asciiTheme="minorAscii" w:hAnsiTheme="minorAscii"/>
          <w:b w:val="0"/>
          <w:bCs w:val="0"/>
          <w:sz w:val="28"/>
          <w:szCs w:val="28"/>
          <w:lang w:val="en-US"/>
        </w:rPr>
        <w:t xml:space="preserve"> </w:t>
      </w:r>
      <w:r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  <w:t>Accounting:</w:t>
      </w:r>
    </w:p>
    <w:p w14:paraId="322C94E2">
      <w:pPr>
        <w:keepNext w:val="0"/>
        <w:keepLines w:val="0"/>
        <w:widowControl/>
        <w:suppressLineNumbers w:val="0"/>
        <w:jc w:val="both"/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</w:pPr>
    </w:p>
    <w:p w14:paraId="15BC428C">
      <w:pPr>
        <w:keepNext w:val="0"/>
        <w:keepLines w:val="0"/>
        <w:widowControl/>
        <w:suppressLineNumbers w:val="0"/>
        <w:jc w:val="both"/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  <w:t>Enable Multi-Currency Support</w:t>
      </w:r>
    </w:p>
    <w:p w14:paraId="76F83AD4">
      <w:pPr>
        <w:keepNext w:val="0"/>
        <w:keepLines w:val="0"/>
        <w:widowControl/>
        <w:suppressLineNumbers w:val="0"/>
        <w:jc w:val="both"/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  <w:t>Navigate to Settings &gt; Accounting.</w:t>
      </w:r>
    </w:p>
    <w:p w14:paraId="534901F1">
      <w:pPr>
        <w:keepNext w:val="0"/>
        <w:keepLines w:val="0"/>
        <w:widowControl/>
        <w:suppressLineNumbers w:val="0"/>
        <w:jc w:val="both"/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  <w:t>Locate the Multi-Currencies option.</w:t>
      </w:r>
    </w:p>
    <w:p w14:paraId="3AA9B3C5">
      <w:pPr>
        <w:keepNext w:val="0"/>
        <w:keepLines w:val="0"/>
        <w:widowControl/>
        <w:suppressLineNumbers w:val="0"/>
        <w:jc w:val="both"/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  <w:t>Click on Currencies.</w:t>
      </w:r>
    </w:p>
    <w:p w14:paraId="7DAC1013">
      <w:pPr>
        <w:keepNext w:val="0"/>
        <w:keepLines w:val="0"/>
        <w:widowControl/>
        <w:suppressLineNumbers w:val="0"/>
        <w:jc w:val="both"/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  <w:t>Check the box to Enable Multi-Currency.</w:t>
      </w:r>
    </w:p>
    <w:p w14:paraId="76835525">
      <w:pPr>
        <w:keepNext w:val="0"/>
        <w:keepLines w:val="0"/>
        <w:widowControl/>
        <w:suppressLineNumbers w:val="0"/>
        <w:jc w:val="both"/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  <w:t>Click Save to apply the changes.</w:t>
      </w:r>
    </w:p>
    <w:p w14:paraId="31FC24A2">
      <w:pPr>
        <w:keepNext w:val="0"/>
        <w:keepLines w:val="0"/>
        <w:widowControl/>
        <w:suppressLineNumbers w:val="0"/>
        <w:jc w:val="both"/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  <w:t>Creating a New Currency</w:t>
      </w:r>
    </w:p>
    <w:p w14:paraId="406582CE">
      <w:pPr>
        <w:keepNext w:val="0"/>
        <w:keepLines w:val="0"/>
        <w:widowControl/>
        <w:suppressLineNumbers w:val="0"/>
        <w:jc w:val="both"/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  <w:t>You can also click the New button to create a new currency if needed.</w:t>
      </w:r>
    </w:p>
    <w:p w14:paraId="4A610C1E">
      <w:pPr>
        <w:rPr>
          <w:rFonts w:hint="default" w:asciiTheme="minorAscii" w:hAnsiTheme="minorAscii"/>
          <w:sz w:val="28"/>
          <w:szCs w:val="28"/>
        </w:rPr>
      </w:pPr>
    </w:p>
    <w:p w14:paraId="15081413">
      <w:pPr>
        <w:pStyle w:val="9"/>
        <w:keepNext w:val="0"/>
        <w:keepLines w:val="0"/>
        <w:widowControl/>
        <w:suppressLineNumbers w:val="0"/>
        <w:rPr>
          <w:rStyle w:val="10"/>
          <w:rFonts w:hint="default" w:asciiTheme="minorAscii" w:hAnsiTheme="minorAscii"/>
          <w:b/>
          <w:bCs/>
          <w:sz w:val="28"/>
          <w:szCs w:val="28"/>
        </w:rPr>
      </w:pPr>
      <w:r>
        <w:rPr>
          <w:rFonts w:hint="default" w:eastAsia="SimSun" w:cs="SimSun" w:asciiTheme="minorAscii" w:hAnsiTheme="minorAscii"/>
          <w:b/>
          <w:bCs/>
          <w:sz w:val="28"/>
          <w:szCs w:val="28"/>
        </w:rPr>
        <w:t>Comprehensive Financial Reporting</w:t>
      </w:r>
    </w:p>
    <w:p w14:paraId="6CB3226D">
      <w:pPr>
        <w:pStyle w:val="9"/>
        <w:keepNext w:val="0"/>
        <w:keepLines w:val="0"/>
        <w:widowControl/>
        <w:suppressLineNumbers w:val="0"/>
        <w:rPr>
          <w:rFonts w:hint="default" w:asciiTheme="minorAscii" w:hAnsiTheme="minorAscii"/>
          <w:sz w:val="28"/>
          <w:szCs w:val="28"/>
        </w:rPr>
      </w:pPr>
      <w:r>
        <w:rPr>
          <w:rStyle w:val="10"/>
          <w:rFonts w:hint="default" w:asciiTheme="minorAscii" w:hAnsiTheme="minorAscii"/>
          <w:sz w:val="28"/>
          <w:szCs w:val="28"/>
        </w:rPr>
        <w:t>Navigate to:</w:t>
      </w:r>
      <w:r>
        <w:rPr>
          <w:rFonts w:hint="default" w:asciiTheme="minorAscii" w:hAnsiTheme="minorAscii"/>
          <w:sz w:val="28"/>
          <w:szCs w:val="28"/>
        </w:rPr>
        <w:t xml:space="preserve"> </w:t>
      </w:r>
      <w:r>
        <w:rPr>
          <w:rStyle w:val="10"/>
          <w:rFonts w:hint="default" w:asciiTheme="minorAscii" w:hAnsiTheme="minorAscii"/>
          <w:sz w:val="28"/>
          <w:szCs w:val="28"/>
        </w:rPr>
        <w:t>Accounting &gt; Reporting &gt;</w:t>
      </w:r>
    </w:p>
    <w:p w14:paraId="13196078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/>
        <w:rPr>
          <w:rFonts w:hint="default" w:eastAsia="Segoe UI" w:cs="Segoe UI" w:asciiTheme="minorAscii" w:hAnsiTheme="minorAscii"/>
          <w:b/>
          <w:bCs/>
          <w:i w:val="0"/>
          <w:iCs w:val="0"/>
          <w:caps w:val="0"/>
          <w:color w:val="5F636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Segoe UI" w:cs="Segoe UI" w:asciiTheme="minorAscii" w:hAnsiTheme="minorAscii"/>
          <w:b/>
          <w:bCs/>
          <w:i w:val="0"/>
          <w:iCs w:val="0"/>
          <w:caps w:val="0"/>
          <w:color w:val="5F636F"/>
          <w:spacing w:val="0"/>
          <w:sz w:val="28"/>
          <w:szCs w:val="28"/>
          <w:shd w:val="clear" w:fill="FFFFFF"/>
        </w:rPr>
        <w:t>Statement Reports</w:t>
      </w:r>
      <w:r>
        <w:rPr>
          <w:rFonts w:hint="default" w:eastAsia="Segoe UI" w:cs="Segoe UI" w:asciiTheme="minorAscii" w:hAnsiTheme="minorAscii"/>
          <w:b/>
          <w:bCs/>
          <w:i w:val="0"/>
          <w:iCs w:val="0"/>
          <w:caps w:val="0"/>
          <w:color w:val="5F636F"/>
          <w:spacing w:val="0"/>
          <w:sz w:val="28"/>
          <w:szCs w:val="28"/>
          <w:shd w:val="clear" w:fill="FFFFFF"/>
          <w:lang w:val="en-US"/>
        </w:rPr>
        <w:t>:</w:t>
      </w:r>
    </w:p>
    <w:p w14:paraId="35AA52FE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/>
        <w:rPr>
          <w:rFonts w:hint="default" w:asciiTheme="minorAscii" w:hAnsiTheme="minorAscii"/>
          <w:sz w:val="28"/>
          <w:szCs w:val="28"/>
        </w:rPr>
      </w:pPr>
      <w:r>
        <w:rPr>
          <w:rStyle w:val="10"/>
          <w:rFonts w:hint="default" w:asciiTheme="minorAscii" w:hAnsiTheme="minorAscii"/>
          <w:sz w:val="28"/>
          <w:szCs w:val="28"/>
        </w:rPr>
        <w:t>Balance Sheet</w:t>
      </w:r>
      <w:r>
        <w:rPr>
          <w:rFonts w:hint="default" w:asciiTheme="minorAscii" w:hAnsiTheme="minorAscii"/>
          <w:sz w:val="28"/>
          <w:szCs w:val="28"/>
        </w:rPr>
        <w:t xml:space="preserve"> – Displays assets, liabilities, and equity at a specific date.</w:t>
      </w:r>
    </w:p>
    <w:p w14:paraId="4DF3072E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/>
        <w:rPr>
          <w:rFonts w:hint="default" w:asciiTheme="minorAscii" w:hAnsiTheme="minorAscii"/>
          <w:sz w:val="28"/>
          <w:szCs w:val="28"/>
        </w:rPr>
      </w:pPr>
      <w:r>
        <w:rPr>
          <w:rStyle w:val="10"/>
          <w:rFonts w:hint="default" w:asciiTheme="minorAscii" w:hAnsiTheme="minorAscii"/>
          <w:sz w:val="28"/>
          <w:szCs w:val="28"/>
        </w:rPr>
        <w:t>Profit and Loss Statement (P&amp;L)</w:t>
      </w:r>
      <w:r>
        <w:rPr>
          <w:rFonts w:hint="default" w:asciiTheme="minorAscii" w:hAnsiTheme="minorAscii"/>
          <w:sz w:val="28"/>
          <w:szCs w:val="28"/>
        </w:rPr>
        <w:t xml:space="preserve"> – Shows revenue, expenses, and net profit/loss over a period.</w:t>
      </w:r>
    </w:p>
    <w:p w14:paraId="5D7ADBBD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/>
        <w:rPr>
          <w:rFonts w:hint="default" w:asciiTheme="minorAscii" w:hAnsiTheme="minorAscii"/>
          <w:sz w:val="28"/>
          <w:szCs w:val="28"/>
        </w:rPr>
      </w:pPr>
      <w:r>
        <w:rPr>
          <w:rStyle w:val="10"/>
          <w:rFonts w:hint="default" w:asciiTheme="minorAscii" w:hAnsiTheme="minorAscii"/>
          <w:sz w:val="28"/>
          <w:szCs w:val="28"/>
        </w:rPr>
        <w:t>Cash Flow Statement</w:t>
      </w:r>
      <w:r>
        <w:rPr>
          <w:rFonts w:hint="default" w:asciiTheme="minorAscii" w:hAnsiTheme="minorAscii"/>
          <w:sz w:val="28"/>
          <w:szCs w:val="28"/>
        </w:rPr>
        <w:t xml:space="preserve"> – Tracks cash inflows and outflows.</w:t>
      </w:r>
    </w:p>
    <w:p w14:paraId="687EF22F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/>
        <w:rPr>
          <w:rFonts w:hint="default" w:asciiTheme="minorAscii" w:hAnsiTheme="minorAscii"/>
          <w:sz w:val="28"/>
          <w:szCs w:val="28"/>
        </w:rPr>
      </w:pPr>
      <w:r>
        <w:rPr>
          <w:rStyle w:val="10"/>
          <w:rFonts w:hint="default" w:asciiTheme="minorAscii" w:hAnsiTheme="minorAscii"/>
          <w:sz w:val="28"/>
          <w:szCs w:val="28"/>
        </w:rPr>
        <w:t>Executive Summary</w:t>
      </w:r>
      <w:r>
        <w:rPr>
          <w:rFonts w:hint="default" w:asciiTheme="minorAscii" w:hAnsiTheme="minorAscii"/>
          <w:sz w:val="28"/>
          <w:szCs w:val="28"/>
        </w:rPr>
        <w:t xml:space="preserve"> – A high-level financial summary for decision-makers.</w:t>
      </w:r>
    </w:p>
    <w:p w14:paraId="53CC4809">
      <w:pPr>
        <w:pStyle w:val="3"/>
        <w:keepNext w:val="0"/>
        <w:keepLines w:val="0"/>
        <w:widowControl/>
        <w:suppressLineNumbers w:val="0"/>
        <w:rPr>
          <w:rFonts w:hint="default" w:asciiTheme="minorAscii" w:hAnsiTheme="minorAscii"/>
          <w:sz w:val="28"/>
          <w:szCs w:val="28"/>
        </w:rPr>
      </w:pPr>
      <w:r>
        <w:rPr>
          <w:rStyle w:val="10"/>
          <w:rFonts w:hint="default" w:asciiTheme="minorAscii" w:hAnsiTheme="minorAscii"/>
          <w:b/>
          <w:bCs/>
          <w:sz w:val="28"/>
          <w:szCs w:val="28"/>
        </w:rPr>
        <w:t>Audit &amp; Ledger Reports:</w:t>
      </w:r>
    </w:p>
    <w:p w14:paraId="3F8468AD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/>
        <w:rPr>
          <w:rFonts w:hint="default" w:asciiTheme="minorAscii" w:hAnsiTheme="minorAscii"/>
          <w:sz w:val="28"/>
          <w:szCs w:val="28"/>
        </w:rPr>
      </w:pPr>
      <w:r>
        <w:rPr>
          <w:rStyle w:val="10"/>
          <w:rFonts w:hint="default" w:asciiTheme="minorAscii" w:hAnsiTheme="minorAscii"/>
          <w:sz w:val="28"/>
          <w:szCs w:val="28"/>
        </w:rPr>
        <w:t>Audit Reports</w:t>
      </w:r>
      <w:r>
        <w:rPr>
          <w:rFonts w:hint="default" w:asciiTheme="minorAscii" w:hAnsiTheme="minorAscii"/>
          <w:sz w:val="28"/>
          <w:szCs w:val="28"/>
        </w:rPr>
        <w:t xml:space="preserve"> – Helps track financial accuracy and compliance.</w:t>
      </w:r>
    </w:p>
    <w:p w14:paraId="35C46A6D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/>
        <w:rPr>
          <w:rFonts w:hint="default" w:asciiTheme="minorAscii" w:hAnsiTheme="minorAscii"/>
          <w:sz w:val="28"/>
          <w:szCs w:val="28"/>
        </w:rPr>
      </w:pPr>
      <w:r>
        <w:rPr>
          <w:rStyle w:val="10"/>
          <w:rFonts w:hint="default" w:asciiTheme="minorAscii" w:hAnsiTheme="minorAscii"/>
          <w:sz w:val="28"/>
          <w:szCs w:val="28"/>
        </w:rPr>
        <w:t>General Ledger</w:t>
      </w:r>
      <w:r>
        <w:rPr>
          <w:rFonts w:hint="default" w:asciiTheme="minorAscii" w:hAnsiTheme="minorAscii"/>
          <w:sz w:val="28"/>
          <w:szCs w:val="28"/>
        </w:rPr>
        <w:t xml:space="preserve"> – A detailed record of all financial transactions.</w:t>
      </w:r>
    </w:p>
    <w:p w14:paraId="2FEBE886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/>
        <w:rPr>
          <w:rFonts w:hint="default" w:asciiTheme="minorAscii" w:hAnsiTheme="minorAscii"/>
          <w:sz w:val="28"/>
          <w:szCs w:val="28"/>
        </w:rPr>
      </w:pPr>
      <w:r>
        <w:rPr>
          <w:rStyle w:val="10"/>
          <w:rFonts w:hint="default" w:asciiTheme="minorAscii" w:hAnsiTheme="minorAscii"/>
          <w:sz w:val="28"/>
          <w:szCs w:val="28"/>
        </w:rPr>
        <w:t>Trial Balance</w:t>
      </w:r>
      <w:r>
        <w:rPr>
          <w:rFonts w:hint="default" w:asciiTheme="minorAscii" w:hAnsiTheme="minorAscii"/>
          <w:sz w:val="28"/>
          <w:szCs w:val="28"/>
        </w:rPr>
        <w:t xml:space="preserve"> – Ensures that total debits equal total credits.</w:t>
      </w:r>
    </w:p>
    <w:p w14:paraId="4147C3AD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/>
        <w:rPr>
          <w:rFonts w:hint="default" w:asciiTheme="minorAscii" w:hAnsiTheme="minorAscii"/>
          <w:sz w:val="28"/>
          <w:szCs w:val="28"/>
        </w:rPr>
      </w:pPr>
      <w:r>
        <w:rPr>
          <w:rStyle w:val="10"/>
          <w:rFonts w:hint="default" w:asciiTheme="minorAscii" w:hAnsiTheme="minorAscii"/>
          <w:sz w:val="28"/>
          <w:szCs w:val="28"/>
        </w:rPr>
        <w:t>Journal Audit</w:t>
      </w:r>
      <w:r>
        <w:rPr>
          <w:rFonts w:hint="default" w:asciiTheme="minorAscii" w:hAnsiTheme="minorAscii"/>
          <w:sz w:val="28"/>
          <w:szCs w:val="28"/>
        </w:rPr>
        <w:t xml:space="preserve"> – Reviews all journal entries for verification.</w:t>
      </w:r>
    </w:p>
    <w:p w14:paraId="7283009F">
      <w:pPr>
        <w:pStyle w:val="3"/>
        <w:keepNext w:val="0"/>
        <w:keepLines w:val="0"/>
        <w:widowControl/>
        <w:suppressLineNumbers w:val="0"/>
        <w:rPr>
          <w:rFonts w:hint="default" w:asciiTheme="minorAscii" w:hAnsiTheme="minorAscii"/>
          <w:sz w:val="28"/>
          <w:szCs w:val="28"/>
        </w:rPr>
      </w:pPr>
      <w:r>
        <w:rPr>
          <w:rStyle w:val="10"/>
          <w:rFonts w:hint="default" w:asciiTheme="minorAscii" w:hAnsiTheme="minorAscii"/>
          <w:b/>
          <w:bCs/>
          <w:sz w:val="28"/>
          <w:szCs w:val="28"/>
        </w:rPr>
        <w:t>Partner Reports (Customer &amp; Vendor Analysis):</w:t>
      </w:r>
    </w:p>
    <w:p w14:paraId="743FDFA4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/>
        <w:rPr>
          <w:rFonts w:hint="default" w:asciiTheme="minorAscii" w:hAnsiTheme="minorAscii"/>
          <w:sz w:val="28"/>
          <w:szCs w:val="28"/>
        </w:rPr>
      </w:pPr>
      <w:r>
        <w:rPr>
          <w:rStyle w:val="10"/>
          <w:rFonts w:hint="default" w:asciiTheme="minorAscii" w:hAnsiTheme="minorAscii"/>
          <w:sz w:val="28"/>
          <w:szCs w:val="28"/>
        </w:rPr>
        <w:t>Partner Ledger</w:t>
      </w:r>
      <w:r>
        <w:rPr>
          <w:rFonts w:hint="default" w:asciiTheme="minorAscii" w:hAnsiTheme="minorAscii"/>
          <w:sz w:val="28"/>
          <w:szCs w:val="28"/>
        </w:rPr>
        <w:t xml:space="preserve"> – Shows transactions related to customers and vendors.</w:t>
      </w:r>
    </w:p>
    <w:p w14:paraId="6129B13F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/>
        <w:rPr>
          <w:rFonts w:hint="default" w:asciiTheme="minorAscii" w:hAnsiTheme="minorAscii"/>
          <w:sz w:val="28"/>
          <w:szCs w:val="28"/>
        </w:rPr>
      </w:pPr>
      <w:r>
        <w:rPr>
          <w:rStyle w:val="10"/>
          <w:rFonts w:hint="default" w:asciiTheme="minorAscii" w:hAnsiTheme="minorAscii"/>
          <w:sz w:val="28"/>
          <w:szCs w:val="28"/>
        </w:rPr>
        <w:t>Aged Receivable</w:t>
      </w:r>
      <w:r>
        <w:rPr>
          <w:rFonts w:hint="default" w:asciiTheme="minorAscii" w:hAnsiTheme="minorAscii"/>
          <w:sz w:val="28"/>
          <w:szCs w:val="28"/>
        </w:rPr>
        <w:t xml:space="preserve"> – Lists overdue payments from customers.</w:t>
      </w:r>
    </w:p>
    <w:p w14:paraId="2239B68F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/>
        <w:rPr>
          <w:rFonts w:hint="default" w:asciiTheme="minorAscii" w:hAnsiTheme="minorAscii"/>
          <w:sz w:val="28"/>
          <w:szCs w:val="28"/>
        </w:rPr>
      </w:pPr>
      <w:r>
        <w:rPr>
          <w:rStyle w:val="10"/>
          <w:rFonts w:hint="default" w:asciiTheme="minorAscii" w:hAnsiTheme="minorAscii"/>
          <w:sz w:val="28"/>
          <w:szCs w:val="28"/>
        </w:rPr>
        <w:t>Aged Payable</w:t>
      </w:r>
      <w:r>
        <w:rPr>
          <w:rFonts w:hint="default" w:asciiTheme="minorAscii" w:hAnsiTheme="minorAscii"/>
          <w:sz w:val="28"/>
          <w:szCs w:val="28"/>
        </w:rPr>
        <w:t xml:space="preserve"> – Tracks overdue payments to vendors.</w:t>
      </w:r>
    </w:p>
    <w:p w14:paraId="423CBB47">
      <w:pPr>
        <w:pStyle w:val="3"/>
        <w:keepNext w:val="0"/>
        <w:keepLines w:val="0"/>
        <w:widowControl/>
        <w:suppressLineNumbers w:val="0"/>
        <w:rPr>
          <w:rFonts w:hint="default" w:asciiTheme="minorAscii" w:hAnsiTheme="minorAscii"/>
          <w:sz w:val="28"/>
          <w:szCs w:val="28"/>
        </w:rPr>
      </w:pPr>
      <w:r>
        <w:rPr>
          <w:rStyle w:val="10"/>
          <w:rFonts w:hint="default" w:asciiTheme="minorAscii" w:hAnsiTheme="minorAscii"/>
          <w:b/>
          <w:bCs/>
          <w:sz w:val="28"/>
          <w:szCs w:val="28"/>
        </w:rPr>
        <w:t>Management Reports:</w:t>
      </w:r>
    </w:p>
    <w:p w14:paraId="709BC5E2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/>
        <w:rPr>
          <w:rFonts w:hint="default" w:asciiTheme="minorAscii" w:hAnsiTheme="minorAscii"/>
          <w:sz w:val="28"/>
          <w:szCs w:val="28"/>
        </w:rPr>
      </w:pPr>
      <w:r>
        <w:rPr>
          <w:rStyle w:val="10"/>
          <w:rFonts w:hint="default" w:asciiTheme="minorAscii" w:hAnsiTheme="minorAscii"/>
          <w:sz w:val="28"/>
          <w:szCs w:val="28"/>
        </w:rPr>
        <w:t>Invoice Analysis</w:t>
      </w:r>
      <w:r>
        <w:rPr>
          <w:rFonts w:hint="default" w:asciiTheme="minorAscii" w:hAnsiTheme="minorAscii"/>
          <w:sz w:val="28"/>
          <w:szCs w:val="28"/>
        </w:rPr>
        <w:t xml:space="preserve"> – Tracks invoices and payments.</w:t>
      </w:r>
    </w:p>
    <w:p w14:paraId="71501694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/>
        <w:rPr>
          <w:rFonts w:hint="default" w:asciiTheme="minorAscii" w:hAnsiTheme="minorAscii"/>
          <w:sz w:val="28"/>
          <w:szCs w:val="28"/>
        </w:rPr>
      </w:pPr>
      <w:r>
        <w:rPr>
          <w:rStyle w:val="10"/>
          <w:rFonts w:hint="default" w:asciiTheme="minorAscii" w:hAnsiTheme="minorAscii"/>
          <w:sz w:val="28"/>
          <w:szCs w:val="28"/>
        </w:rPr>
        <w:t>Analytic Report</w:t>
      </w:r>
      <w:r>
        <w:rPr>
          <w:rFonts w:hint="default" w:asciiTheme="minorAscii" w:hAnsiTheme="minorAscii"/>
          <w:sz w:val="28"/>
          <w:szCs w:val="28"/>
        </w:rPr>
        <w:t xml:space="preserve"> – Analyzes financial trends and cost distribution.</w:t>
      </w:r>
    </w:p>
    <w:p w14:paraId="11E9C296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/>
        <w:rPr>
          <w:rFonts w:hint="default" w:asciiTheme="minorAscii" w:hAnsiTheme="minorAscii"/>
          <w:sz w:val="28"/>
          <w:szCs w:val="28"/>
        </w:rPr>
      </w:pPr>
      <w:r>
        <w:rPr>
          <w:rStyle w:val="10"/>
          <w:rFonts w:hint="default" w:asciiTheme="minorAscii" w:hAnsiTheme="minorAscii"/>
          <w:sz w:val="28"/>
          <w:szCs w:val="28"/>
        </w:rPr>
        <w:t>Deferred Expense &amp; Revenue</w:t>
      </w:r>
      <w:r>
        <w:rPr>
          <w:rFonts w:hint="default" w:asciiTheme="minorAscii" w:hAnsiTheme="minorAscii"/>
          <w:sz w:val="28"/>
          <w:szCs w:val="28"/>
        </w:rPr>
        <w:t xml:space="preserve"> – Manages revenue and expense deferrals.</w:t>
      </w:r>
    </w:p>
    <w:p w14:paraId="39A88FB0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/>
        <w:rPr>
          <w:rFonts w:hint="default" w:asciiTheme="minorAscii" w:hAnsiTheme="minorAscii"/>
          <w:sz w:val="28"/>
          <w:szCs w:val="28"/>
        </w:rPr>
      </w:pPr>
      <w:r>
        <w:rPr>
          <w:rStyle w:val="10"/>
          <w:rFonts w:hint="default" w:asciiTheme="minorAscii" w:hAnsiTheme="minorAscii"/>
          <w:sz w:val="28"/>
          <w:szCs w:val="28"/>
        </w:rPr>
        <w:t>Depreciation Schedule</w:t>
      </w:r>
      <w:r>
        <w:rPr>
          <w:rFonts w:hint="default" w:asciiTheme="minorAscii" w:hAnsiTheme="minorAscii"/>
          <w:sz w:val="28"/>
          <w:szCs w:val="28"/>
        </w:rPr>
        <w:t xml:space="preserve"> – Tracks fixed asset depreciation.</w:t>
      </w:r>
    </w:p>
    <w:p w14:paraId="5AFFD79A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/>
        <w:rPr>
          <w:rFonts w:hint="default" w:asciiTheme="minorAscii" w:hAnsiTheme="minorAscii"/>
          <w:sz w:val="28"/>
          <w:szCs w:val="28"/>
        </w:rPr>
      </w:pPr>
      <w:r>
        <w:rPr>
          <w:rStyle w:val="10"/>
          <w:rFonts w:hint="default" w:asciiTheme="minorAscii" w:hAnsiTheme="minorAscii"/>
          <w:sz w:val="28"/>
          <w:szCs w:val="28"/>
        </w:rPr>
        <w:t>Disallowed Expenses</w:t>
      </w:r>
      <w:r>
        <w:rPr>
          <w:rFonts w:hint="default" w:asciiTheme="minorAscii" w:hAnsiTheme="minorAscii"/>
          <w:sz w:val="28"/>
          <w:szCs w:val="28"/>
        </w:rPr>
        <w:t xml:space="preserve"> – Lists non-deductible expenses.</w:t>
      </w:r>
    </w:p>
    <w:p w14:paraId="789B8362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/>
        <w:rPr>
          <w:rFonts w:hint="default" w:asciiTheme="minorAscii" w:hAnsiTheme="minorAscii"/>
          <w:sz w:val="28"/>
          <w:szCs w:val="28"/>
        </w:rPr>
      </w:pPr>
      <w:r>
        <w:rPr>
          <w:rStyle w:val="10"/>
          <w:rFonts w:hint="default" w:asciiTheme="minorAscii" w:hAnsiTheme="minorAscii"/>
          <w:sz w:val="28"/>
          <w:szCs w:val="28"/>
        </w:rPr>
        <w:t>Loans Analysis</w:t>
      </w:r>
      <w:r>
        <w:rPr>
          <w:rFonts w:hint="default" w:asciiTheme="minorAscii" w:hAnsiTheme="minorAscii"/>
          <w:sz w:val="28"/>
          <w:szCs w:val="28"/>
        </w:rPr>
        <w:t xml:space="preserve"> – Summarizes loan payments and balances.</w:t>
      </w:r>
    </w:p>
    <w:p w14:paraId="1E07B1A7">
      <w:pPr>
        <w:pStyle w:val="9"/>
        <w:keepNext w:val="0"/>
        <w:keepLines w:val="0"/>
        <w:widowControl/>
        <w:suppressLineNumbers w:val="0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 xml:space="preserve"> </w:t>
      </w:r>
      <w:r>
        <w:rPr>
          <w:rStyle w:val="10"/>
          <w:rFonts w:hint="default" w:asciiTheme="minorAscii" w:hAnsiTheme="minorAscii"/>
          <w:sz w:val="28"/>
          <w:szCs w:val="28"/>
        </w:rPr>
        <w:t>Exporting Reports:</w:t>
      </w:r>
    </w:p>
    <w:p w14:paraId="0F641755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 xml:space="preserve">You can </w:t>
      </w:r>
      <w:r>
        <w:rPr>
          <w:rStyle w:val="10"/>
          <w:rFonts w:hint="default" w:asciiTheme="minorAscii" w:hAnsiTheme="minorAscii"/>
          <w:sz w:val="28"/>
          <w:szCs w:val="28"/>
        </w:rPr>
        <w:t>export</w:t>
      </w:r>
      <w:r>
        <w:rPr>
          <w:rFonts w:hint="default" w:asciiTheme="minorAscii" w:hAnsiTheme="minorAscii"/>
          <w:sz w:val="28"/>
          <w:szCs w:val="28"/>
        </w:rPr>
        <w:t xml:space="preserve"> reports in </w:t>
      </w:r>
      <w:r>
        <w:rPr>
          <w:rStyle w:val="10"/>
          <w:rFonts w:hint="default" w:asciiTheme="minorAscii" w:hAnsiTheme="minorAscii"/>
          <w:sz w:val="28"/>
          <w:szCs w:val="28"/>
        </w:rPr>
        <w:t>PDF, Excel, or CSV</w:t>
      </w:r>
      <w:r>
        <w:rPr>
          <w:rFonts w:hint="default" w:asciiTheme="minorAscii" w:hAnsiTheme="minorAscii"/>
          <w:sz w:val="28"/>
          <w:szCs w:val="28"/>
        </w:rPr>
        <w:t xml:space="preserve"> format for auditing and complianc</w:t>
      </w:r>
    </w:p>
    <w:p w14:paraId="1696ADEC">
      <w:pPr>
        <w:pStyle w:val="9"/>
        <w:keepNext w:val="0"/>
        <w:keepLines w:val="0"/>
        <w:widowControl/>
        <w:suppressLineNumbers w:val="0"/>
        <w:jc w:val="both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Thank you for following along! If you have any questions, feel free to ask.</w:t>
      </w:r>
    </w:p>
    <w:p w14:paraId="2AA49F27">
      <w:pPr>
        <w:rPr>
          <w:rFonts w:hint="default" w:asciiTheme="minorAscii" w:hAnsiTheme="minorAscii"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6C8EB">
    <w:pPr>
      <w:pStyle w:val="8"/>
      <w:tabs>
        <w:tab w:val="center" w:pos="4680"/>
        <w:tab w:val="right" w:pos="9360"/>
        <w:tab w:val="clear" w:pos="4153"/>
        <w:tab w:val="clear" w:pos="8306"/>
      </w:tabs>
    </w:pPr>
    <w:r>
      <w:t>Odoo Accounting Software Script</w:t>
    </w:r>
  </w:p>
  <w:p w14:paraId="0DEEC031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D6962"/>
    <w:rsid w:val="058C4826"/>
    <w:rsid w:val="08CD6962"/>
    <w:rsid w:val="08FA104A"/>
    <w:rsid w:val="0F0A7B46"/>
    <w:rsid w:val="10297193"/>
    <w:rsid w:val="10E16942"/>
    <w:rsid w:val="1B664B02"/>
    <w:rsid w:val="20BA463F"/>
    <w:rsid w:val="25E95241"/>
    <w:rsid w:val="28175856"/>
    <w:rsid w:val="286768D9"/>
    <w:rsid w:val="2A1F59CF"/>
    <w:rsid w:val="2EDB42EF"/>
    <w:rsid w:val="2F44049C"/>
    <w:rsid w:val="312C033C"/>
    <w:rsid w:val="321F664B"/>
    <w:rsid w:val="33311D1E"/>
    <w:rsid w:val="35FF0B2E"/>
    <w:rsid w:val="3AA472C4"/>
    <w:rsid w:val="3AF215C1"/>
    <w:rsid w:val="3FC343A8"/>
    <w:rsid w:val="467609A9"/>
    <w:rsid w:val="48603D4D"/>
    <w:rsid w:val="4D3C2946"/>
    <w:rsid w:val="52A31916"/>
    <w:rsid w:val="55345F5A"/>
    <w:rsid w:val="59F9300E"/>
    <w:rsid w:val="5DAB65B8"/>
    <w:rsid w:val="5EF16B31"/>
    <w:rsid w:val="5FCC477E"/>
    <w:rsid w:val="5FD53A4A"/>
    <w:rsid w:val="60AB25C5"/>
    <w:rsid w:val="68F068CC"/>
    <w:rsid w:val="6B7226D7"/>
    <w:rsid w:val="6EA9319E"/>
    <w:rsid w:val="6EFA4222"/>
    <w:rsid w:val="71FA350A"/>
    <w:rsid w:val="73E9403A"/>
    <w:rsid w:val="798C38F6"/>
    <w:rsid w:val="7A993E33"/>
    <w:rsid w:val="7E886628"/>
    <w:rsid w:val="7F8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0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66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2025-02-28T10:05:00Z</dcterms:created>
  <dc:creator>Sanjana panwar</dc:creator>
  <cp:lastModifiedBy>Sanjana panwar</cp:lastModifiedBy>
  <dcterms:modified xsi:type="dcterms:W3CDTF">2025-03-01T11:12:35Z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FB41FF61236D42EEB6C88D8C2C194D74_11</vt:lpwstr>
  </property>
</Properties>
</file>